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D4A3" w14:textId="20030147" w:rsidR="00265026" w:rsidRDefault="00B01873" w:rsidP="00904DF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0</w:t>
      </w:r>
      <w:r w:rsidR="000F5D23">
        <w:rPr>
          <w:rFonts w:ascii="David" w:hAnsi="David" w:cs="David" w:hint="cs"/>
          <w:sz w:val="28"/>
          <w:szCs w:val="28"/>
          <w:rtl/>
        </w:rPr>
        <w:t>3</w:t>
      </w:r>
      <w:r w:rsidR="00265026">
        <w:rPr>
          <w:rFonts w:ascii="David" w:hAnsi="David" w:cs="David" w:hint="cs"/>
          <w:sz w:val="28"/>
          <w:szCs w:val="28"/>
          <w:rtl/>
        </w:rPr>
        <w:t>.</w:t>
      </w:r>
      <w:r w:rsidR="00904DF4">
        <w:rPr>
          <w:rFonts w:ascii="David" w:hAnsi="David" w:cs="David" w:hint="cs"/>
          <w:sz w:val="28"/>
          <w:szCs w:val="28"/>
          <w:rtl/>
        </w:rPr>
        <w:t>0</w:t>
      </w:r>
      <w:r w:rsidR="000F5D23">
        <w:rPr>
          <w:rFonts w:ascii="David" w:hAnsi="David" w:cs="David" w:hint="cs"/>
          <w:sz w:val="28"/>
          <w:szCs w:val="28"/>
          <w:rtl/>
        </w:rPr>
        <w:t>4</w:t>
      </w:r>
      <w:r w:rsidR="00265026">
        <w:rPr>
          <w:rFonts w:ascii="David" w:hAnsi="David" w:cs="David" w:hint="cs"/>
          <w:sz w:val="28"/>
          <w:szCs w:val="28"/>
          <w:rtl/>
        </w:rPr>
        <w:t>.202</w:t>
      </w:r>
      <w:r w:rsidR="00904DF4">
        <w:rPr>
          <w:rFonts w:ascii="David" w:hAnsi="David" w:cs="David" w:hint="cs"/>
          <w:sz w:val="28"/>
          <w:szCs w:val="28"/>
          <w:rtl/>
        </w:rPr>
        <w:t>3</w:t>
      </w:r>
    </w:p>
    <w:p w14:paraId="146453E6" w14:textId="77777777" w:rsidR="00265026" w:rsidRDefault="00265026" w:rsidP="0026502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פרופ' עירית עמית כהן</w:t>
      </w:r>
    </w:p>
    <w:p w14:paraId="67F35A92" w14:textId="5DF80986" w:rsidR="00265026" w:rsidRPr="00DE6FE0" w:rsidRDefault="00265026" w:rsidP="00265026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  <w:r w:rsidRPr="00DE6FE0">
        <w:rPr>
          <w:rFonts w:ascii="David" w:hAnsi="David" w:cs="David" w:hint="cs"/>
          <w:sz w:val="28"/>
          <w:szCs w:val="28"/>
          <w:rtl/>
        </w:rPr>
        <w:t xml:space="preserve">60 שניות </w:t>
      </w:r>
      <w:r>
        <w:rPr>
          <w:rFonts w:ascii="David" w:hAnsi="David" w:cs="David" w:hint="cs"/>
          <w:sz w:val="28"/>
          <w:szCs w:val="28"/>
          <w:rtl/>
        </w:rPr>
        <w:t>על</w:t>
      </w:r>
      <w:r w:rsidRPr="00DE6FE0">
        <w:rPr>
          <w:rFonts w:ascii="David" w:hAnsi="David" w:cs="David" w:hint="cs"/>
          <w:sz w:val="28"/>
          <w:szCs w:val="28"/>
          <w:rtl/>
        </w:rPr>
        <w:t xml:space="preserve"> שימור מורשת התרבות</w:t>
      </w:r>
      <w:r w:rsidR="008C0C59">
        <w:rPr>
          <w:rFonts w:ascii="David" w:hAnsi="David" w:cs="David" w:hint="cs"/>
          <w:sz w:val="28"/>
          <w:szCs w:val="28"/>
          <w:rtl/>
        </w:rPr>
        <w:t xml:space="preserve"> (סיכום)</w:t>
      </w:r>
    </w:p>
    <w:p w14:paraId="7DE67FD5" w14:textId="77777777" w:rsidR="00265026" w:rsidRDefault="00265026" w:rsidP="00265026">
      <w:pPr>
        <w:spacing w:line="360" w:lineRule="auto"/>
        <w:contextualSpacing/>
        <w:rPr>
          <w:rFonts w:ascii="David" w:hAnsi="David" w:cs="David"/>
          <w:b/>
          <w:bCs/>
          <w:sz w:val="28"/>
          <w:szCs w:val="28"/>
          <w:rtl/>
        </w:rPr>
      </w:pPr>
      <w:r w:rsidRPr="00557DF4">
        <w:rPr>
          <w:rFonts w:ascii="David" w:hAnsi="David" w:cs="David" w:hint="cs"/>
          <w:b/>
          <w:bCs/>
          <w:sz w:val="24"/>
          <w:szCs w:val="24"/>
          <w:rtl/>
        </w:rPr>
        <w:t>מפגש ראשון</w:t>
      </w:r>
      <w:r>
        <w:rPr>
          <w:rFonts w:ascii="David" w:hAnsi="David" w:cs="David" w:hint="cs"/>
          <w:sz w:val="24"/>
          <w:szCs w:val="24"/>
          <w:rtl/>
        </w:rPr>
        <w:t xml:space="preserve"> הציג את הצירוף הלשוני, שימור מורשת תרבות מוחשית והמשמעויות הנלוות. </w:t>
      </w:r>
      <w:r w:rsidRPr="00557DF4">
        <w:rPr>
          <w:rFonts w:ascii="David" w:hAnsi="David" w:cs="David" w:hint="cs"/>
          <w:b/>
          <w:bCs/>
          <w:sz w:val="24"/>
          <w:szCs w:val="24"/>
          <w:rtl/>
        </w:rPr>
        <w:t>מפגש שני</w:t>
      </w:r>
      <w:r>
        <w:rPr>
          <w:rFonts w:ascii="David" w:hAnsi="David" w:cs="David" w:hint="cs"/>
          <w:sz w:val="24"/>
          <w:szCs w:val="24"/>
          <w:rtl/>
        </w:rPr>
        <w:t xml:space="preserve"> מתמקד בגורמים השותפים לשינוי במעמד תחום שימור מורשת התרבות המוחשית.</w:t>
      </w:r>
    </w:p>
    <w:p w14:paraId="0EC304B2" w14:textId="77777777" w:rsidR="00265026" w:rsidRDefault="00265026" w:rsidP="00265026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E569D2">
        <w:rPr>
          <w:rFonts w:ascii="David" w:hAnsi="David" w:cs="David" w:hint="cs"/>
          <w:b/>
          <w:bCs/>
          <w:sz w:val="24"/>
          <w:szCs w:val="24"/>
          <w:rtl/>
        </w:rPr>
        <w:t xml:space="preserve">מפגש שלישי </w:t>
      </w:r>
      <w:r>
        <w:rPr>
          <w:rFonts w:ascii="David" w:hAnsi="David" w:cs="David" w:hint="cs"/>
          <w:sz w:val="24"/>
          <w:szCs w:val="24"/>
          <w:rtl/>
        </w:rPr>
        <w:t xml:space="preserve">מתבסס על מאמר שהופיע באתרים המגזין 11 </w:t>
      </w:r>
      <w:r w:rsidRPr="00E569D2">
        <w:rPr>
          <w:rFonts w:ascii="David" w:hAnsi="David" w:cs="David"/>
          <w:sz w:val="24"/>
          <w:szCs w:val="24"/>
          <w:rtl/>
        </w:rPr>
        <w:t>תאריכים כסמל</w:t>
      </w:r>
      <w:r w:rsidRPr="00E569D2">
        <w:rPr>
          <w:rFonts w:ascii="David" w:hAnsi="David" w:cs="David" w:hint="cs"/>
          <w:sz w:val="24"/>
          <w:szCs w:val="24"/>
          <w:rtl/>
        </w:rPr>
        <w:t>: שנת 1700 ומעמדה בהבחנה בין עתיקה לבין אתר ונכס מורשת</w:t>
      </w:r>
      <w:r>
        <w:rPr>
          <w:rFonts w:ascii="David" w:hAnsi="David" w:cs="David" w:hint="cs"/>
          <w:sz w:val="24"/>
          <w:szCs w:val="24"/>
          <w:rtl/>
        </w:rPr>
        <w:t xml:space="preserve"> (כתבו: </w:t>
      </w:r>
      <w:r w:rsidRPr="00E569D2">
        <w:rPr>
          <w:rFonts w:ascii="David" w:hAnsi="David" w:cs="David" w:hint="cs"/>
          <w:sz w:val="24"/>
          <w:szCs w:val="24"/>
          <w:rtl/>
        </w:rPr>
        <w:t>רחל שוויצר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E569D2">
        <w:rPr>
          <w:rFonts w:ascii="David" w:hAnsi="David" w:cs="David" w:hint="cs"/>
          <w:sz w:val="24"/>
          <w:szCs w:val="24"/>
          <w:rtl/>
        </w:rPr>
        <w:t xml:space="preserve">עירית </w:t>
      </w:r>
      <w:proofErr w:type="spellStart"/>
      <w:r w:rsidRPr="00E569D2">
        <w:rPr>
          <w:rFonts w:ascii="David" w:hAnsi="David" w:cs="David" w:hint="cs"/>
          <w:sz w:val="24"/>
          <w:szCs w:val="24"/>
          <w:rtl/>
        </w:rPr>
        <w:t>עמית־כהן</w:t>
      </w:r>
      <w:proofErr w:type="spellEnd"/>
      <w:r w:rsidRPr="00E569D2">
        <w:rPr>
          <w:rFonts w:ascii="David" w:hAnsi="David" w:cs="David" w:hint="cs"/>
          <w:sz w:val="24"/>
          <w:szCs w:val="24"/>
          <w:rtl/>
        </w:rPr>
        <w:t>)</w:t>
      </w:r>
    </w:p>
    <w:p w14:paraId="6A97CCF2" w14:textId="77777777" w:rsidR="00265026" w:rsidRDefault="00265026" w:rsidP="00265026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816153">
        <w:rPr>
          <w:rFonts w:ascii="David" w:hAnsi="David" w:cs="David" w:hint="cs"/>
          <w:b/>
          <w:bCs/>
          <w:sz w:val="24"/>
          <w:szCs w:val="24"/>
          <w:rtl/>
        </w:rPr>
        <w:t xml:space="preserve">מפגש </w:t>
      </w:r>
      <w:r>
        <w:rPr>
          <w:rFonts w:ascii="David" w:hAnsi="David" w:cs="David" w:hint="cs"/>
          <w:b/>
          <w:bCs/>
          <w:sz w:val="24"/>
          <w:szCs w:val="24"/>
          <w:rtl/>
        </w:rPr>
        <w:t>רביעי</w:t>
      </w:r>
      <w:r w:rsidRPr="0081615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נועד להציג את השינוי שחל בשיח השימור מהפריט או האתר הבודד למכלול /למרחב מורשת לשימור</w:t>
      </w:r>
    </w:p>
    <w:p w14:paraId="5C9E472A" w14:textId="77777777" w:rsidR="00265026" w:rsidRDefault="00265026" w:rsidP="00265026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265026">
        <w:rPr>
          <w:rFonts w:ascii="David" w:hAnsi="David" w:cs="David" w:hint="cs"/>
          <w:b/>
          <w:bCs/>
          <w:sz w:val="24"/>
          <w:szCs w:val="24"/>
          <w:rtl/>
        </w:rPr>
        <w:t>מפגש חמישי</w:t>
      </w:r>
      <w:r>
        <w:rPr>
          <w:rFonts w:ascii="David" w:hAnsi="David" w:cs="David" w:hint="cs"/>
          <w:sz w:val="24"/>
          <w:szCs w:val="24"/>
          <w:rtl/>
        </w:rPr>
        <w:t>, השמשה (</w:t>
      </w:r>
      <w:r>
        <w:rPr>
          <w:rFonts w:ascii="David" w:hAnsi="David" w:cs="David"/>
          <w:sz w:val="24"/>
          <w:szCs w:val="24"/>
        </w:rPr>
        <w:t>re-use</w:t>
      </w:r>
      <w:r>
        <w:rPr>
          <w:rFonts w:ascii="David" w:hAnsi="David" w:cs="David" w:hint="cs"/>
          <w:sz w:val="24"/>
          <w:szCs w:val="24"/>
          <w:rtl/>
        </w:rPr>
        <w:t>) של נכסי מורשת בנויים</w:t>
      </w:r>
    </w:p>
    <w:p w14:paraId="3F1CFBA3" w14:textId="65476595" w:rsidR="00904DF4" w:rsidRDefault="00904DF4" w:rsidP="00265026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0F5D23">
        <w:rPr>
          <w:rFonts w:ascii="David" w:hAnsi="David" w:cs="David" w:hint="cs"/>
          <w:b/>
          <w:bCs/>
          <w:sz w:val="24"/>
          <w:szCs w:val="24"/>
          <w:rtl/>
        </w:rPr>
        <w:t>מפגש ששי</w:t>
      </w:r>
      <w:r>
        <w:rPr>
          <w:rFonts w:ascii="David" w:hAnsi="David" w:cs="David" w:hint="cs"/>
          <w:sz w:val="24"/>
          <w:szCs w:val="24"/>
          <w:rtl/>
        </w:rPr>
        <w:t>, קשרים בין שימור ותכנון</w:t>
      </w:r>
    </w:p>
    <w:p w14:paraId="7F10EC74" w14:textId="54BA87B2" w:rsidR="000F5D23" w:rsidRPr="00E569D2" w:rsidRDefault="000F5D23" w:rsidP="00265026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0F5D23">
        <w:rPr>
          <w:rFonts w:ascii="David" w:hAnsi="David" w:cs="David" w:hint="cs"/>
          <w:b/>
          <w:bCs/>
          <w:sz w:val="24"/>
          <w:szCs w:val="24"/>
          <w:rtl/>
        </w:rPr>
        <w:t xml:space="preserve">מפגש </w:t>
      </w:r>
      <w:r w:rsidR="008C0C59">
        <w:rPr>
          <w:rFonts w:ascii="David" w:hAnsi="David" w:cs="David" w:hint="cs"/>
          <w:b/>
          <w:bCs/>
          <w:sz w:val="24"/>
          <w:szCs w:val="24"/>
          <w:rtl/>
        </w:rPr>
        <w:t>שביעי</w:t>
      </w:r>
      <w:r>
        <w:rPr>
          <w:rFonts w:ascii="David" w:hAnsi="David" w:cs="David" w:hint="cs"/>
          <w:sz w:val="24"/>
          <w:szCs w:val="24"/>
          <w:rtl/>
        </w:rPr>
        <w:t>, קשרים בין היסטוריה, זיכרון, מורשת, ייצוג ושימור</w:t>
      </w:r>
    </w:p>
    <w:p w14:paraId="3216753F" w14:textId="77777777" w:rsidR="000F5D23" w:rsidRDefault="000F5D23" w:rsidP="00904DF4">
      <w:pPr>
        <w:spacing w:line="360" w:lineRule="auto"/>
        <w:contextualSpacing/>
        <w:rPr>
          <w:rFonts w:ascii="David" w:hAnsi="David" w:cs="David"/>
          <w:sz w:val="28"/>
          <w:szCs w:val="28"/>
          <w:u w:val="single"/>
          <w:rtl/>
        </w:rPr>
      </w:pPr>
    </w:p>
    <w:p w14:paraId="55EE6CD6" w14:textId="71E4CB66" w:rsidR="00265026" w:rsidRPr="00AE13E4" w:rsidRDefault="00265026" w:rsidP="00904DF4">
      <w:pPr>
        <w:spacing w:line="360" w:lineRule="auto"/>
        <w:contextualSpacing/>
        <w:rPr>
          <w:rFonts w:ascii="David" w:hAnsi="David" w:cs="David"/>
          <w:sz w:val="28"/>
          <w:szCs w:val="28"/>
          <w:u w:val="single"/>
          <w:rtl/>
        </w:rPr>
      </w:pPr>
      <w:r w:rsidRPr="00AE13E4">
        <w:rPr>
          <w:rFonts w:ascii="David" w:hAnsi="David" w:cs="David" w:hint="cs"/>
          <w:sz w:val="28"/>
          <w:szCs w:val="28"/>
          <w:u w:val="single"/>
          <w:rtl/>
        </w:rPr>
        <w:t xml:space="preserve">מפגש </w:t>
      </w:r>
      <w:r w:rsidR="000F5D23">
        <w:rPr>
          <w:rFonts w:ascii="David" w:hAnsi="David" w:cs="David" w:hint="cs"/>
          <w:sz w:val="28"/>
          <w:szCs w:val="28"/>
          <w:u w:val="single"/>
          <w:rtl/>
        </w:rPr>
        <w:t>7</w:t>
      </w:r>
    </w:p>
    <w:p w14:paraId="0FE601AC" w14:textId="1659B50E" w:rsidR="00997EB0" w:rsidRPr="00997EB0" w:rsidRDefault="000F5D23" w:rsidP="0045075C">
      <w:pPr>
        <w:spacing w:line="360" w:lineRule="auto"/>
        <w:contextualSpacing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997EB0">
        <w:rPr>
          <w:rFonts w:ascii="David" w:hAnsi="David" w:cs="David" w:hint="cs"/>
          <w:b/>
          <w:bCs/>
          <w:sz w:val="28"/>
          <w:szCs w:val="28"/>
          <w:rtl/>
        </w:rPr>
        <w:t xml:space="preserve">בימים שלפני פסח תשפ"ג, בחודשים גדושי חששות, בתקופה שהאיחול ל'חג חירות שמח' אינו קלישאה אלא תקווה </w:t>
      </w:r>
      <w:r w:rsidRPr="00997EB0">
        <w:rPr>
          <w:rFonts w:ascii="David" w:hAnsi="David" w:cs="David"/>
          <w:b/>
          <w:bCs/>
          <w:sz w:val="28"/>
          <w:szCs w:val="28"/>
          <w:rtl/>
        </w:rPr>
        <w:t>–</w:t>
      </w:r>
      <w:r w:rsidRPr="00997EB0">
        <w:rPr>
          <w:rFonts w:ascii="David" w:hAnsi="David" w:cs="David" w:hint="cs"/>
          <w:b/>
          <w:bCs/>
          <w:sz w:val="28"/>
          <w:szCs w:val="28"/>
          <w:rtl/>
        </w:rPr>
        <w:t xml:space="preserve"> בחרתי להבחין יחד אתכם בין היסטוריה לזיכרון, </w:t>
      </w:r>
      <w:r w:rsidR="0045075C">
        <w:rPr>
          <w:rFonts w:ascii="David" w:hAnsi="David" w:cs="David" w:hint="cs"/>
          <w:b/>
          <w:bCs/>
          <w:sz w:val="28"/>
          <w:szCs w:val="28"/>
          <w:rtl/>
        </w:rPr>
        <w:t>בתפקידם של</w:t>
      </w:r>
      <w:r w:rsidRPr="00997EB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45075C">
        <w:rPr>
          <w:rFonts w:ascii="David" w:hAnsi="David" w:cs="David" w:hint="cs"/>
          <w:b/>
          <w:bCs/>
          <w:sz w:val="28"/>
          <w:szCs w:val="28"/>
          <w:rtl/>
        </w:rPr>
        <w:t xml:space="preserve">ערכים ובתהליך קבלת החלטות מה לשמר </w:t>
      </w:r>
      <w:r w:rsidR="008C0C59">
        <w:rPr>
          <w:rFonts w:ascii="David" w:hAnsi="David" w:cs="David" w:hint="cs"/>
          <w:b/>
          <w:bCs/>
          <w:sz w:val="28"/>
          <w:szCs w:val="28"/>
          <w:rtl/>
        </w:rPr>
        <w:t>ובאיזה אופן</w:t>
      </w:r>
      <w:r w:rsidR="0045075C"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</w:p>
    <w:p w14:paraId="5E368521" w14:textId="6CBB67F8" w:rsidR="0045075C" w:rsidRDefault="00997EB0" w:rsidP="0021656B">
      <w:p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 w:rsidRPr="0045075C">
        <w:rPr>
          <w:rFonts w:ascii="David" w:hAnsi="David" w:cs="David" w:hint="cs"/>
          <w:sz w:val="28"/>
          <w:szCs w:val="28"/>
          <w:u w:val="single"/>
          <w:rtl/>
        </w:rPr>
        <w:t>היסטוריה וזיכרון וההבדלים ביניהם</w:t>
      </w:r>
      <w:r>
        <w:rPr>
          <w:rFonts w:ascii="David" w:hAnsi="David" w:cs="David" w:hint="cs"/>
          <w:sz w:val="28"/>
          <w:szCs w:val="28"/>
          <w:rtl/>
        </w:rPr>
        <w:t>: מדע ההיסטוריה הוא תחום הניתן ללמידה, וככזה הוא דינמי, נתון לשינויים</w:t>
      </w:r>
      <w:r w:rsidR="00022460">
        <w:rPr>
          <w:rFonts w:ascii="David" w:hAnsi="David" w:cs="David" w:hint="cs"/>
          <w:sz w:val="28"/>
          <w:szCs w:val="28"/>
          <w:rtl/>
        </w:rPr>
        <w:t xml:space="preserve">, והעיקר </w:t>
      </w:r>
      <w:r w:rsidR="00022460">
        <w:rPr>
          <w:rFonts w:ascii="David" w:hAnsi="David" w:cs="David"/>
          <w:sz w:val="28"/>
          <w:szCs w:val="28"/>
          <w:rtl/>
        </w:rPr>
        <w:t>–</w:t>
      </w:r>
      <w:r w:rsidR="00022460">
        <w:rPr>
          <w:rFonts w:ascii="David" w:hAnsi="David" w:cs="David" w:hint="cs"/>
          <w:sz w:val="28"/>
          <w:szCs w:val="28"/>
          <w:rtl/>
        </w:rPr>
        <w:t xml:space="preserve"> מתאפיין בשיח</w:t>
      </w:r>
      <w:r w:rsidR="00971C0F">
        <w:rPr>
          <w:rFonts w:ascii="David" w:hAnsi="David" w:cs="David" w:hint="cs"/>
          <w:sz w:val="28"/>
          <w:szCs w:val="28"/>
          <w:rtl/>
        </w:rPr>
        <w:t xml:space="preserve"> ביקורתי.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022460">
        <w:rPr>
          <w:rFonts w:ascii="David" w:hAnsi="David" w:cs="David" w:hint="cs"/>
          <w:sz w:val="28"/>
          <w:szCs w:val="28"/>
          <w:rtl/>
        </w:rPr>
        <w:t xml:space="preserve">עם </w:t>
      </w:r>
      <w:r>
        <w:rPr>
          <w:rFonts w:ascii="David" w:hAnsi="David" w:cs="David" w:hint="cs"/>
          <w:sz w:val="28"/>
          <w:szCs w:val="28"/>
          <w:rtl/>
        </w:rPr>
        <w:t>הזיכרון</w:t>
      </w:r>
      <w:r w:rsidR="00022460">
        <w:rPr>
          <w:rFonts w:ascii="David" w:hAnsi="David" w:cs="David" w:hint="cs"/>
          <w:sz w:val="28"/>
          <w:szCs w:val="28"/>
          <w:rtl/>
        </w:rPr>
        <w:t>, לא מתווכחים</w:t>
      </w:r>
      <w:r w:rsidR="00971C0F">
        <w:rPr>
          <w:rFonts w:ascii="David" w:hAnsi="David" w:cs="David" w:hint="cs"/>
          <w:sz w:val="28"/>
          <w:szCs w:val="28"/>
          <w:rtl/>
        </w:rPr>
        <w:t>. הוא אינטימי, משתייך ליחיד, לקהילה מצומצמת או רחבה, ומכאן גם כינוייו: זיכרון אינטימי, קולקטיבי, לאומי וגם אוניברסלי. ברבים מהמקרים הזיכרון הקבוצתי/הקולקטיבי נבנה כאוסף של זיכרונות אישיים שבמהלך הזמן התלכדו</w:t>
      </w:r>
      <w:r w:rsidR="0045075C">
        <w:rPr>
          <w:rFonts w:ascii="David" w:hAnsi="David" w:cs="David" w:hint="cs"/>
          <w:sz w:val="28"/>
          <w:szCs w:val="28"/>
          <w:rtl/>
        </w:rPr>
        <w:t xml:space="preserve">. ואם זכו להסכמה רחבה הם יכללו </w:t>
      </w:r>
      <w:r w:rsidR="0045075C" w:rsidRPr="0045075C">
        <w:rPr>
          <w:rFonts w:ascii="David" w:hAnsi="David" w:cs="David" w:hint="cs"/>
          <w:b/>
          <w:bCs/>
          <w:sz w:val="28"/>
          <w:szCs w:val="28"/>
          <w:rtl/>
        </w:rPr>
        <w:t>ב'פנתיאון הזיכרון</w:t>
      </w:r>
      <w:r w:rsidR="0045075C">
        <w:rPr>
          <w:rFonts w:ascii="David" w:hAnsi="David" w:cs="David" w:hint="cs"/>
          <w:sz w:val="28"/>
          <w:szCs w:val="28"/>
          <w:rtl/>
        </w:rPr>
        <w:t xml:space="preserve">' </w:t>
      </w:r>
      <w:r w:rsidR="0045075C" w:rsidRPr="0045075C">
        <w:rPr>
          <w:rFonts w:ascii="David" w:hAnsi="David" w:cs="David" w:hint="cs"/>
          <w:b/>
          <w:bCs/>
          <w:sz w:val="28"/>
          <w:szCs w:val="28"/>
          <w:rtl/>
        </w:rPr>
        <w:t>הקבוצתי, הקהילתי או הלאומי</w:t>
      </w:r>
      <w:r w:rsidR="0045075C">
        <w:rPr>
          <w:rFonts w:ascii="David" w:hAnsi="David" w:cs="David" w:hint="cs"/>
          <w:sz w:val="28"/>
          <w:szCs w:val="28"/>
          <w:rtl/>
        </w:rPr>
        <w:t xml:space="preserve">, וככאלה מעמדם יתחזק, וייצוגים שמבטאים אותם חשיבותם תגדל, וכך גם </w:t>
      </w:r>
      <w:r w:rsidR="008C0C59">
        <w:rPr>
          <w:rFonts w:ascii="David" w:hAnsi="David" w:cs="David" w:hint="cs"/>
          <w:sz w:val="28"/>
          <w:szCs w:val="28"/>
          <w:rtl/>
        </w:rPr>
        <w:t xml:space="preserve">תתעצם </w:t>
      </w:r>
      <w:r w:rsidR="0045075C">
        <w:rPr>
          <w:rFonts w:ascii="David" w:hAnsi="David" w:cs="David" w:hint="cs"/>
          <w:sz w:val="28"/>
          <w:szCs w:val="28"/>
          <w:rtl/>
        </w:rPr>
        <w:t>הדרישה ל</w:t>
      </w:r>
      <w:r w:rsidR="00605886">
        <w:rPr>
          <w:rFonts w:ascii="David" w:hAnsi="David" w:cs="David" w:hint="cs"/>
          <w:sz w:val="28"/>
          <w:szCs w:val="28"/>
          <w:rtl/>
        </w:rPr>
        <w:t>הגן עליהם, לטפחם ול</w:t>
      </w:r>
      <w:r w:rsidR="0045075C">
        <w:rPr>
          <w:rFonts w:ascii="David" w:hAnsi="David" w:cs="David" w:hint="cs"/>
          <w:sz w:val="28"/>
          <w:szCs w:val="28"/>
          <w:rtl/>
        </w:rPr>
        <w:t>שמרם עבור הדורות הבאים.</w:t>
      </w:r>
    </w:p>
    <w:p w14:paraId="070D38C5" w14:textId="278CA1DB" w:rsidR="009C4CD8" w:rsidRDefault="00605886" w:rsidP="00307285">
      <w:p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העובדה שהזיכרון, בשונה מההיסטוריה, לא מחויב בניתוח למדני/תיעודי וגם לא בביקורת אודות מקורותיו ומנהגו להשתנות מעת לעת, מצטרפת להכרה שלא את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הכל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ניתן לשמר</w:t>
      </w:r>
      <w:r w:rsidR="008C0C59">
        <w:rPr>
          <w:rFonts w:ascii="David" w:hAnsi="David" w:cs="David" w:hint="cs"/>
          <w:sz w:val="28"/>
          <w:szCs w:val="28"/>
          <w:rtl/>
        </w:rPr>
        <w:t xml:space="preserve">. כך קורה ששני אלה, </w:t>
      </w:r>
      <w:r w:rsidR="00307285">
        <w:rPr>
          <w:rFonts w:ascii="David" w:hAnsi="David" w:cs="David" w:hint="cs"/>
          <w:sz w:val="28"/>
          <w:szCs w:val="28"/>
          <w:rtl/>
        </w:rPr>
        <w:t>ה</w:t>
      </w:r>
      <w:r w:rsidR="008C0C59">
        <w:rPr>
          <w:rFonts w:ascii="David" w:hAnsi="David" w:cs="David" w:hint="cs"/>
          <w:sz w:val="28"/>
          <w:szCs w:val="28"/>
          <w:rtl/>
        </w:rPr>
        <w:t>הבדלים בין היסטוריה וזיכרון ומגבלות השימור, תופסים מקום מרכזי ב</w:t>
      </w:r>
      <w:r>
        <w:rPr>
          <w:rFonts w:ascii="David" w:hAnsi="David" w:cs="David" w:hint="cs"/>
          <w:sz w:val="28"/>
          <w:szCs w:val="28"/>
          <w:rtl/>
        </w:rPr>
        <w:t>תהליך קבלת ההחלטות</w:t>
      </w:r>
      <w:r w:rsidR="008C0C59">
        <w:rPr>
          <w:rFonts w:ascii="David" w:hAnsi="David" w:cs="David" w:hint="cs"/>
          <w:sz w:val="28"/>
          <w:szCs w:val="28"/>
          <w:rtl/>
        </w:rPr>
        <w:t xml:space="preserve"> - </w:t>
      </w:r>
      <w:r>
        <w:rPr>
          <w:rFonts w:ascii="David" w:hAnsi="David" w:cs="David" w:hint="cs"/>
          <w:sz w:val="28"/>
          <w:szCs w:val="28"/>
          <w:rtl/>
        </w:rPr>
        <w:t>מה לשמר ואיך לשמר</w:t>
      </w:r>
      <w:r w:rsidR="008C0C59">
        <w:rPr>
          <w:rFonts w:ascii="David" w:hAnsi="David" w:cs="David" w:hint="cs"/>
          <w:sz w:val="28"/>
          <w:szCs w:val="28"/>
          <w:rtl/>
        </w:rPr>
        <w:t>.</w:t>
      </w:r>
      <w:r w:rsidR="009C4CD8">
        <w:rPr>
          <w:rFonts w:ascii="David" w:hAnsi="David" w:cs="David" w:hint="cs"/>
          <w:sz w:val="28"/>
          <w:szCs w:val="28"/>
          <w:rtl/>
        </w:rPr>
        <w:t xml:space="preserve"> </w:t>
      </w:r>
      <w:r w:rsidR="008C0C59">
        <w:rPr>
          <w:rFonts w:ascii="David" w:hAnsi="David" w:cs="David" w:hint="cs"/>
          <w:sz w:val="28"/>
          <w:szCs w:val="28"/>
          <w:rtl/>
        </w:rPr>
        <w:t xml:space="preserve">ובמילים אחרות, בנוסח </w:t>
      </w:r>
      <w:r w:rsidR="00307285">
        <w:rPr>
          <w:rFonts w:ascii="David" w:hAnsi="David" w:cs="David" w:hint="cs"/>
          <w:sz w:val="28"/>
          <w:szCs w:val="28"/>
          <w:rtl/>
        </w:rPr>
        <w:t>המוכר</w:t>
      </w:r>
      <w:r w:rsidR="008C0C59">
        <w:rPr>
          <w:rFonts w:ascii="David" w:hAnsi="David" w:cs="David" w:hint="cs"/>
          <w:sz w:val="28"/>
          <w:szCs w:val="28"/>
          <w:rtl/>
        </w:rPr>
        <w:t xml:space="preserve"> ב</w:t>
      </w:r>
      <w:r w:rsidR="009C4CD8">
        <w:rPr>
          <w:rFonts w:ascii="David" w:hAnsi="David" w:cs="David" w:hint="cs"/>
          <w:sz w:val="28"/>
          <w:szCs w:val="28"/>
          <w:rtl/>
        </w:rPr>
        <w:t>עולם המשמרים: מ</w:t>
      </w:r>
      <w:r w:rsidR="008C0C59">
        <w:rPr>
          <w:rFonts w:ascii="David" w:hAnsi="David" w:cs="David" w:hint="cs"/>
          <w:sz w:val="28"/>
          <w:szCs w:val="28"/>
          <w:rtl/>
        </w:rPr>
        <w:t xml:space="preserve">ה </w:t>
      </w:r>
      <w:r w:rsidR="00307285">
        <w:rPr>
          <w:rFonts w:ascii="David" w:hAnsi="David" w:cs="David" w:hint="cs"/>
          <w:sz w:val="28"/>
          <w:szCs w:val="28"/>
          <w:rtl/>
        </w:rPr>
        <w:t>יהיו</w:t>
      </w:r>
      <w:r w:rsidR="008C0C59">
        <w:rPr>
          <w:rFonts w:ascii="David" w:hAnsi="David" w:cs="David" w:hint="cs"/>
          <w:sz w:val="28"/>
          <w:szCs w:val="28"/>
          <w:rtl/>
        </w:rPr>
        <w:t xml:space="preserve"> </w:t>
      </w:r>
      <w:r w:rsidR="00307285">
        <w:rPr>
          <w:rFonts w:ascii="David" w:hAnsi="David" w:cs="David" w:hint="cs"/>
          <w:sz w:val="28"/>
          <w:szCs w:val="28"/>
          <w:rtl/>
        </w:rPr>
        <w:t>ערכי התרבות</w:t>
      </w:r>
      <w:r w:rsidR="008C0C59">
        <w:rPr>
          <w:rFonts w:ascii="David" w:hAnsi="David" w:cs="David" w:hint="cs"/>
          <w:sz w:val="28"/>
          <w:szCs w:val="28"/>
          <w:rtl/>
        </w:rPr>
        <w:t xml:space="preserve"> </w:t>
      </w:r>
      <w:r w:rsidR="00307285">
        <w:rPr>
          <w:rFonts w:ascii="David" w:hAnsi="David" w:cs="David" w:hint="cs"/>
          <w:sz w:val="28"/>
          <w:szCs w:val="28"/>
          <w:rtl/>
        </w:rPr>
        <w:t>שבאמצעותם נוכל לקבוע איזה נכסים יזכו לשרוד</w:t>
      </w:r>
      <w:r w:rsidR="008C0C59">
        <w:rPr>
          <w:rFonts w:ascii="David" w:hAnsi="David" w:cs="David" w:hint="cs"/>
          <w:sz w:val="28"/>
          <w:szCs w:val="28"/>
          <w:rtl/>
        </w:rPr>
        <w:t xml:space="preserve">, </w:t>
      </w:r>
      <w:r w:rsidR="00307285">
        <w:rPr>
          <w:rFonts w:ascii="David" w:hAnsi="David" w:cs="David" w:hint="cs"/>
          <w:sz w:val="28"/>
          <w:szCs w:val="28"/>
          <w:rtl/>
        </w:rPr>
        <w:t xml:space="preserve">ומה יהיו האמצעים אותם נבחר כדי להגן על נכסים אלו. </w:t>
      </w:r>
    </w:p>
    <w:p w14:paraId="6A3A80F1" w14:textId="21479B46" w:rsidR="00605886" w:rsidRDefault="009C4CD8" w:rsidP="0021656B">
      <w:p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7A17921" w14:textId="77777777" w:rsidR="00307285" w:rsidRDefault="00307285" w:rsidP="0021656B">
      <w:pPr>
        <w:spacing w:line="360" w:lineRule="auto"/>
        <w:contextualSpacing/>
        <w:jc w:val="both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נכסי מורשת וערכי תרבות, המיון והשימור</w:t>
      </w:r>
    </w:p>
    <w:p w14:paraId="0F842F83" w14:textId="4291F747" w:rsidR="0045075C" w:rsidRPr="00307285" w:rsidRDefault="00307285" w:rsidP="0021656B">
      <w:p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 w:rsidRPr="00307285">
        <w:rPr>
          <w:rFonts w:ascii="David" w:hAnsi="David" w:cs="David" w:hint="cs"/>
          <w:sz w:val="28"/>
          <w:szCs w:val="28"/>
          <w:rtl/>
        </w:rPr>
        <w:lastRenderedPageBreak/>
        <w:t xml:space="preserve">מיונם של נכסי מורשת תרבות, ההגנה עליהם ושימורם </w:t>
      </w:r>
      <w:r w:rsidR="00D14DA7" w:rsidRPr="00307285">
        <w:rPr>
          <w:rFonts w:ascii="David" w:hAnsi="David" w:cs="David" w:hint="cs"/>
          <w:sz w:val="28"/>
          <w:szCs w:val="28"/>
          <w:rtl/>
        </w:rPr>
        <w:t>נשען על שתי הבחנות:</w:t>
      </w:r>
    </w:p>
    <w:p w14:paraId="39AB037E" w14:textId="20DE05BA" w:rsidR="00D14DA7" w:rsidRPr="00D14DA7" w:rsidRDefault="00D14DA7" w:rsidP="00D14DA7">
      <w:pPr>
        <w:pStyle w:val="a6"/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D14DA7">
        <w:rPr>
          <w:rFonts w:ascii="David" w:hAnsi="David" w:cs="David" w:hint="cs"/>
          <w:b/>
          <w:bCs/>
          <w:sz w:val="28"/>
          <w:szCs w:val="28"/>
          <w:rtl/>
        </w:rPr>
        <w:t>חשיבות</w:t>
      </w:r>
      <w:r w:rsidRPr="00D14DA7">
        <w:rPr>
          <w:rFonts w:ascii="David" w:hAnsi="David" w:cs="David" w:hint="cs"/>
          <w:sz w:val="28"/>
          <w:szCs w:val="28"/>
          <w:rtl/>
        </w:rPr>
        <w:t xml:space="preserve"> שימור הנכס או הפריט הנופי</w:t>
      </w:r>
    </w:p>
    <w:p w14:paraId="5B57B37F" w14:textId="2402F782" w:rsidR="00D14DA7" w:rsidRPr="00D14DA7" w:rsidRDefault="00D14DA7" w:rsidP="00D14DA7">
      <w:pPr>
        <w:pStyle w:val="a6"/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F11B75">
        <w:rPr>
          <w:rFonts w:ascii="David" w:hAnsi="David" w:cs="David" w:hint="cs"/>
          <w:b/>
          <w:bCs/>
          <w:sz w:val="28"/>
          <w:szCs w:val="28"/>
          <w:rtl/>
        </w:rPr>
        <w:t>דרגת השימור</w:t>
      </w:r>
    </w:p>
    <w:p w14:paraId="4AD87601" w14:textId="2C101AC8" w:rsidR="00BB1E4D" w:rsidRDefault="00D14DA7" w:rsidP="00F11B75">
      <w:pPr>
        <w:spacing w:line="360" w:lineRule="auto"/>
        <w:ind w:left="360"/>
        <w:contextualSpacing/>
        <w:jc w:val="both"/>
        <w:rPr>
          <w:rFonts w:ascii="David" w:hAnsi="David" w:cs="David"/>
          <w:sz w:val="28"/>
          <w:szCs w:val="28"/>
          <w:rtl/>
        </w:rPr>
      </w:pPr>
      <w:r w:rsidRPr="00BA6603">
        <w:rPr>
          <w:rFonts w:ascii="David" w:hAnsi="David" w:cs="David" w:hint="cs"/>
          <w:sz w:val="28"/>
          <w:szCs w:val="28"/>
          <w:u w:val="single"/>
          <w:rtl/>
        </w:rPr>
        <w:t>החשיבות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BA6603">
        <w:rPr>
          <w:rFonts w:ascii="David" w:hAnsi="David" w:cs="David" w:hint="cs"/>
          <w:sz w:val="28"/>
          <w:szCs w:val="28"/>
          <w:rtl/>
        </w:rPr>
        <w:t>היא ערכית</w:t>
      </w:r>
      <w:r>
        <w:rPr>
          <w:rFonts w:ascii="David" w:hAnsi="David" w:cs="David" w:hint="cs"/>
          <w:sz w:val="28"/>
          <w:szCs w:val="28"/>
          <w:rtl/>
        </w:rPr>
        <w:t xml:space="preserve"> אבל כדי להקל על הגורמים הקובעים/המתכננים/המשמרים היא זוכה </w:t>
      </w:r>
      <w:r w:rsidRPr="00BA6603">
        <w:rPr>
          <w:rFonts w:ascii="David" w:hAnsi="David" w:cs="David" w:hint="cs"/>
          <w:sz w:val="28"/>
          <w:szCs w:val="28"/>
          <w:rtl/>
        </w:rPr>
        <w:t>לדירוג</w:t>
      </w:r>
      <w:r>
        <w:rPr>
          <w:rFonts w:ascii="David" w:hAnsi="David" w:cs="David" w:hint="cs"/>
          <w:sz w:val="28"/>
          <w:szCs w:val="28"/>
          <w:rtl/>
        </w:rPr>
        <w:t>: חשיבות גבוהה; בינונית; נמוכה; חסר</w:t>
      </w:r>
      <w:r w:rsidR="00F11B75">
        <w:rPr>
          <w:rFonts w:ascii="David" w:hAnsi="David" w:cs="David" w:hint="cs"/>
          <w:sz w:val="28"/>
          <w:szCs w:val="28"/>
          <w:rtl/>
        </w:rPr>
        <w:t>ת</w:t>
      </w:r>
      <w:r>
        <w:rPr>
          <w:rFonts w:ascii="David" w:hAnsi="David" w:cs="David" w:hint="cs"/>
          <w:sz w:val="28"/>
          <w:szCs w:val="28"/>
          <w:rtl/>
        </w:rPr>
        <w:t xml:space="preserve"> חשיבות. </w:t>
      </w:r>
      <w:r w:rsidR="00BB1E4D">
        <w:rPr>
          <w:rFonts w:ascii="David" w:hAnsi="David" w:cs="David" w:hint="cs"/>
          <w:sz w:val="28"/>
          <w:szCs w:val="28"/>
          <w:rtl/>
        </w:rPr>
        <w:t xml:space="preserve">דירוג </w:t>
      </w:r>
      <w:r w:rsidR="00DB7A08">
        <w:rPr>
          <w:rFonts w:ascii="David" w:hAnsi="David" w:cs="David" w:hint="cs"/>
          <w:sz w:val="28"/>
          <w:szCs w:val="28"/>
          <w:rtl/>
        </w:rPr>
        <w:t xml:space="preserve">החשיבות נשען </w:t>
      </w:r>
      <w:r w:rsidR="00F11B75">
        <w:rPr>
          <w:rFonts w:ascii="David" w:hAnsi="David" w:cs="David" w:hint="cs"/>
          <w:sz w:val="28"/>
          <w:szCs w:val="28"/>
          <w:rtl/>
        </w:rPr>
        <w:t xml:space="preserve">על לימוד מעמיק וחשיפת הערכים התרבותיים שמזכים את נכס המורשת בהכרה שהוא זכאי להגנה ועל ידי כך לשרוד גם עבור הדורות הבאים. </w:t>
      </w:r>
    </w:p>
    <w:p w14:paraId="04066D30" w14:textId="4C9CE94F" w:rsidR="00BB1E4D" w:rsidRDefault="00BB1E4D" w:rsidP="00F11B75">
      <w:pPr>
        <w:spacing w:line="360" w:lineRule="auto"/>
        <w:ind w:left="360"/>
        <w:contextualSpacing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חשיפת הערכים </w:t>
      </w:r>
      <w:r w:rsidR="00F11B75">
        <w:rPr>
          <w:rFonts w:ascii="David" w:hAnsi="David" w:cs="David" w:hint="cs"/>
          <w:sz w:val="28"/>
          <w:szCs w:val="28"/>
          <w:rtl/>
        </w:rPr>
        <w:t>נשענת</w:t>
      </w:r>
      <w:r>
        <w:rPr>
          <w:rFonts w:ascii="David" w:hAnsi="David" w:cs="David" w:hint="cs"/>
          <w:sz w:val="28"/>
          <w:szCs w:val="28"/>
          <w:rtl/>
        </w:rPr>
        <w:t xml:space="preserve"> על </w:t>
      </w:r>
      <w:r w:rsidRPr="00BB1E4D">
        <w:rPr>
          <w:rFonts w:ascii="David" w:hAnsi="David" w:cs="David" w:hint="cs"/>
          <w:b/>
          <w:bCs/>
          <w:sz w:val="28"/>
          <w:szCs w:val="28"/>
          <w:rtl/>
        </w:rPr>
        <w:t>תיעוד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BB1E4D">
        <w:rPr>
          <w:rFonts w:ascii="David" w:hAnsi="David" w:cs="David" w:hint="cs"/>
          <w:b/>
          <w:bCs/>
          <w:sz w:val="28"/>
          <w:szCs w:val="28"/>
          <w:rtl/>
        </w:rPr>
        <w:t>מבוסס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Pr="00BB1E4D">
        <w:rPr>
          <w:rFonts w:ascii="David" w:hAnsi="David" w:cs="David" w:hint="cs"/>
          <w:b/>
          <w:bCs/>
          <w:sz w:val="28"/>
          <w:szCs w:val="28"/>
          <w:rtl/>
        </w:rPr>
        <w:t>היסטורי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="00F11B75">
        <w:rPr>
          <w:rFonts w:ascii="David" w:hAnsi="David" w:cs="David" w:hint="cs"/>
          <w:sz w:val="28"/>
          <w:szCs w:val="28"/>
          <w:rtl/>
        </w:rPr>
        <w:t xml:space="preserve">כמו גם על לימוד </w:t>
      </w:r>
      <w:r w:rsidR="00F11B75" w:rsidRPr="00F11B75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F11B75">
        <w:rPr>
          <w:rFonts w:ascii="David" w:hAnsi="David" w:cs="David" w:hint="cs"/>
          <w:b/>
          <w:bCs/>
          <w:sz w:val="28"/>
          <w:szCs w:val="28"/>
          <w:rtl/>
        </w:rPr>
        <w:t>זיכרון</w:t>
      </w:r>
      <w:r w:rsidR="00F11B75">
        <w:rPr>
          <w:rFonts w:ascii="David" w:hAnsi="David" w:cs="David" w:hint="cs"/>
          <w:sz w:val="28"/>
          <w:szCs w:val="28"/>
          <w:rtl/>
        </w:rPr>
        <w:t xml:space="preserve"> וחלקו בעיצוב קהילה ואומה. </w:t>
      </w:r>
      <w:r w:rsidR="002373F3">
        <w:rPr>
          <w:rFonts w:ascii="David" w:hAnsi="David" w:cs="David" w:hint="cs"/>
          <w:sz w:val="28"/>
          <w:szCs w:val="28"/>
          <w:rtl/>
        </w:rPr>
        <w:t>החשש מ</w:t>
      </w:r>
      <w:r w:rsidR="00DB7A08">
        <w:rPr>
          <w:rFonts w:ascii="David" w:hAnsi="David" w:cs="David" w:hint="cs"/>
          <w:sz w:val="28"/>
          <w:szCs w:val="28"/>
          <w:rtl/>
        </w:rPr>
        <w:t xml:space="preserve">מצב </w:t>
      </w:r>
      <w:r w:rsidR="00785D16">
        <w:rPr>
          <w:rFonts w:ascii="David" w:hAnsi="David" w:cs="David" w:hint="cs"/>
          <w:sz w:val="28"/>
          <w:szCs w:val="28"/>
          <w:rtl/>
        </w:rPr>
        <w:t>שבו הסובייקטיביות</w:t>
      </w:r>
      <w:r w:rsidR="00F11B75">
        <w:rPr>
          <w:rFonts w:ascii="David" w:hAnsi="David" w:cs="David" w:hint="cs"/>
          <w:sz w:val="28"/>
          <w:szCs w:val="28"/>
          <w:rtl/>
        </w:rPr>
        <w:t>, העדפת הזיכרון והמיתוסים הנלווים אליו,</w:t>
      </w:r>
      <w:r w:rsidR="00785D16">
        <w:rPr>
          <w:rFonts w:ascii="David" w:hAnsi="David" w:cs="David" w:hint="cs"/>
          <w:sz w:val="28"/>
          <w:szCs w:val="28"/>
          <w:rtl/>
        </w:rPr>
        <w:t xml:space="preserve"> תגבר על האובי</w:t>
      </w:r>
      <w:r w:rsidR="00F11B75">
        <w:rPr>
          <w:rFonts w:ascii="David" w:hAnsi="David" w:cs="David" w:hint="cs"/>
          <w:sz w:val="28"/>
          <w:szCs w:val="28"/>
          <w:rtl/>
        </w:rPr>
        <w:t>י</w:t>
      </w:r>
      <w:r w:rsidR="00785D16">
        <w:rPr>
          <w:rFonts w:ascii="David" w:hAnsi="David" w:cs="David" w:hint="cs"/>
          <w:sz w:val="28"/>
          <w:szCs w:val="28"/>
          <w:rtl/>
        </w:rPr>
        <w:t>קטיביות</w:t>
      </w:r>
      <w:r w:rsidR="00F11B75">
        <w:rPr>
          <w:rFonts w:ascii="David" w:hAnsi="David" w:cs="David" w:hint="cs"/>
          <w:sz w:val="28"/>
          <w:szCs w:val="28"/>
          <w:rtl/>
        </w:rPr>
        <w:t>, הניתוח המדעי, מוביל לה</w:t>
      </w:r>
      <w:r w:rsidR="00DB7A08">
        <w:rPr>
          <w:rFonts w:ascii="David" w:hAnsi="David" w:cs="David" w:hint="cs"/>
          <w:sz w:val="28"/>
          <w:szCs w:val="28"/>
          <w:rtl/>
        </w:rPr>
        <w:t>צג</w:t>
      </w:r>
      <w:r w:rsidR="00F11B75">
        <w:rPr>
          <w:rFonts w:ascii="David" w:hAnsi="David" w:cs="David" w:hint="cs"/>
          <w:sz w:val="28"/>
          <w:szCs w:val="28"/>
          <w:rtl/>
        </w:rPr>
        <w:t>תם</w:t>
      </w:r>
      <w:r w:rsidR="00DB7A08">
        <w:rPr>
          <w:rFonts w:ascii="David" w:hAnsi="David" w:cs="David" w:hint="cs"/>
          <w:sz w:val="28"/>
          <w:szCs w:val="28"/>
          <w:rtl/>
        </w:rPr>
        <w:t xml:space="preserve"> של תבחינים (קריטריונים), מאזנים שזכו להסכמה רחבה</w:t>
      </w:r>
      <w:r w:rsidR="00F11B75">
        <w:rPr>
          <w:rFonts w:ascii="David" w:hAnsi="David" w:cs="David" w:hint="cs"/>
          <w:sz w:val="28"/>
          <w:szCs w:val="28"/>
          <w:rtl/>
        </w:rPr>
        <w:t>.</w:t>
      </w:r>
      <w:r w:rsidR="007755CC">
        <w:rPr>
          <w:rFonts w:ascii="David" w:hAnsi="David" w:cs="David" w:hint="cs"/>
          <w:sz w:val="28"/>
          <w:szCs w:val="28"/>
          <w:rtl/>
        </w:rPr>
        <w:t xml:space="preserve"> </w:t>
      </w:r>
      <w:r w:rsidR="00DB7A08">
        <w:rPr>
          <w:rFonts w:ascii="David" w:hAnsi="David" w:cs="David" w:hint="cs"/>
          <w:sz w:val="28"/>
          <w:szCs w:val="28"/>
          <w:rtl/>
        </w:rPr>
        <w:t xml:space="preserve">כך למשל </w:t>
      </w:r>
      <w:r w:rsidR="007755CC">
        <w:rPr>
          <w:rFonts w:ascii="David" w:hAnsi="David" w:cs="David" w:hint="cs"/>
          <w:sz w:val="28"/>
          <w:szCs w:val="28"/>
          <w:rtl/>
        </w:rPr>
        <w:t>ברשימת התבחינים לאורם נקבעת חשיבותו של נכס מורשת נכללים:</w:t>
      </w:r>
    </w:p>
    <w:p w14:paraId="07633879" w14:textId="77777777" w:rsidR="00BB1E4D" w:rsidRPr="00BB1E4D" w:rsidRDefault="00BB1E4D" w:rsidP="00BB1E4D">
      <w:pPr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 w:cs="David"/>
          <w:sz w:val="28"/>
          <w:szCs w:val="28"/>
        </w:rPr>
      </w:pPr>
      <w:r w:rsidRPr="00BB1E4D">
        <w:rPr>
          <w:rFonts w:ascii="David" w:hAnsi="David" w:cs="David"/>
          <w:b/>
          <w:bCs/>
          <w:sz w:val="28"/>
          <w:szCs w:val="28"/>
          <w:rtl/>
        </w:rPr>
        <w:t xml:space="preserve">ערך היסטורי/התפתחותי-כרונולוגי </w:t>
      </w:r>
    </w:p>
    <w:p w14:paraId="5E0E2E6B" w14:textId="6249158D" w:rsidR="00BB1E4D" w:rsidRPr="00BB1E4D" w:rsidRDefault="00BB1E4D" w:rsidP="00DB7A08">
      <w:pPr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 w:rsidRPr="00BB1E4D">
        <w:rPr>
          <w:rFonts w:ascii="David" w:hAnsi="David" w:cs="David"/>
          <w:b/>
          <w:bCs/>
          <w:sz w:val="28"/>
          <w:szCs w:val="28"/>
          <w:rtl/>
        </w:rPr>
        <w:t>נדירות</w:t>
      </w:r>
      <w:r w:rsidR="00DB7A08" w:rsidRPr="00DB7A0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B7A08" w:rsidRPr="00DB7A08">
        <w:rPr>
          <w:rFonts w:ascii="David" w:hAnsi="David" w:cs="David" w:hint="cs"/>
          <w:sz w:val="28"/>
          <w:szCs w:val="28"/>
          <w:rtl/>
        </w:rPr>
        <w:t>(</w:t>
      </w:r>
      <w:r w:rsidRPr="00BB1E4D">
        <w:rPr>
          <w:rFonts w:ascii="David" w:hAnsi="David" w:cs="David"/>
          <w:sz w:val="28"/>
          <w:szCs w:val="28"/>
          <w:rtl/>
        </w:rPr>
        <w:t xml:space="preserve">מופע נדיר ביחס למצאי הקיים במרחב </w:t>
      </w:r>
      <w:r w:rsidR="00DB7A08" w:rsidRPr="00DB7A08">
        <w:rPr>
          <w:rFonts w:ascii="David" w:hAnsi="David" w:cs="David" w:hint="cs"/>
          <w:sz w:val="28"/>
          <w:szCs w:val="28"/>
          <w:rtl/>
        </w:rPr>
        <w:t xml:space="preserve">של </w:t>
      </w:r>
      <w:r w:rsidRPr="00BB1E4D">
        <w:rPr>
          <w:rFonts w:ascii="David" w:hAnsi="David" w:cs="David"/>
          <w:sz w:val="28"/>
          <w:szCs w:val="28"/>
          <w:rtl/>
        </w:rPr>
        <w:t>אתרים ונוף מסוגו, לרבות, נדירות ארכיטקטונית, נדירות פונקציונאלית, נדירות היסטורית ותרבותית, נדירות תופעה נופית</w:t>
      </w:r>
      <w:r w:rsidR="00DB7A08" w:rsidRPr="00DB7A08">
        <w:rPr>
          <w:rFonts w:ascii="David" w:hAnsi="David" w:cs="David" w:hint="cs"/>
          <w:sz w:val="28"/>
          <w:szCs w:val="28"/>
          <w:rtl/>
        </w:rPr>
        <w:t>..</w:t>
      </w:r>
      <w:r w:rsidRPr="00BB1E4D">
        <w:rPr>
          <w:rFonts w:ascii="David" w:hAnsi="David" w:cs="David"/>
          <w:sz w:val="28"/>
          <w:szCs w:val="28"/>
          <w:rtl/>
        </w:rPr>
        <w:t>.</w:t>
      </w:r>
      <w:r w:rsidR="00DB7A08" w:rsidRPr="00DB7A08">
        <w:rPr>
          <w:rFonts w:ascii="David" w:hAnsi="David" w:cs="David" w:hint="cs"/>
          <w:sz w:val="28"/>
          <w:szCs w:val="28"/>
          <w:rtl/>
        </w:rPr>
        <w:t>)</w:t>
      </w:r>
      <w:r w:rsidR="00E32EFF">
        <w:rPr>
          <w:rFonts w:ascii="David" w:hAnsi="David" w:cs="David" w:hint="cs"/>
          <w:sz w:val="28"/>
          <w:szCs w:val="28"/>
          <w:rtl/>
        </w:rPr>
        <w:t>.</w:t>
      </w:r>
      <w:r w:rsidRPr="00BB1E4D">
        <w:rPr>
          <w:rFonts w:ascii="David" w:hAnsi="David" w:cs="David"/>
          <w:sz w:val="28"/>
          <w:szCs w:val="28"/>
          <w:rtl/>
        </w:rPr>
        <w:t xml:space="preserve"> </w:t>
      </w:r>
    </w:p>
    <w:p w14:paraId="62446489" w14:textId="463AB848" w:rsidR="00BB1E4D" w:rsidRPr="00BB1E4D" w:rsidRDefault="00BB1E4D" w:rsidP="00DB7A08">
      <w:pPr>
        <w:numPr>
          <w:ilvl w:val="0"/>
          <w:numId w:val="10"/>
        </w:numPr>
        <w:tabs>
          <w:tab w:val="num" w:pos="1440"/>
        </w:tabs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 w:rsidRPr="00BB1E4D">
        <w:rPr>
          <w:rFonts w:ascii="David" w:hAnsi="David" w:cs="David"/>
          <w:b/>
          <w:bCs/>
          <w:sz w:val="28"/>
          <w:szCs w:val="28"/>
          <w:rtl/>
        </w:rPr>
        <w:t>ייצוגיות</w:t>
      </w:r>
      <w:r w:rsidRPr="00BB1E4D">
        <w:rPr>
          <w:rFonts w:ascii="David" w:hAnsi="David" w:cs="David"/>
          <w:sz w:val="28"/>
          <w:szCs w:val="28"/>
          <w:rtl/>
        </w:rPr>
        <w:t xml:space="preserve"> </w:t>
      </w:r>
      <w:r w:rsidR="00DB7A08" w:rsidRPr="00DB7A08">
        <w:rPr>
          <w:rFonts w:ascii="David" w:hAnsi="David" w:cs="David" w:hint="cs"/>
          <w:sz w:val="28"/>
          <w:szCs w:val="28"/>
          <w:rtl/>
        </w:rPr>
        <w:t xml:space="preserve">- </w:t>
      </w:r>
      <w:r w:rsidRPr="00BB1E4D">
        <w:rPr>
          <w:rFonts w:ascii="David" w:hAnsi="David" w:cs="David"/>
          <w:sz w:val="28"/>
          <w:szCs w:val="28"/>
          <w:rtl/>
        </w:rPr>
        <w:t>האתר/הנוף הינו "אתר מייצג", לרבות ייצוג תופעת טבע, סגנון בנייה, טכנולוגיות, שימוש שרווח באותה התקופה, טקסטורה נופית, מגוון מינים.... נוכחות חזותית/בולטות</w:t>
      </w:r>
      <w:r w:rsidR="00BB77DD">
        <w:rPr>
          <w:rFonts w:ascii="David" w:hAnsi="David" w:cs="David" w:hint="cs"/>
          <w:sz w:val="28"/>
          <w:szCs w:val="28"/>
          <w:rtl/>
        </w:rPr>
        <w:t>.</w:t>
      </w:r>
      <w:r w:rsidRPr="00BB1E4D">
        <w:rPr>
          <w:rFonts w:ascii="David" w:hAnsi="David" w:cs="David"/>
          <w:sz w:val="28"/>
          <w:szCs w:val="28"/>
          <w:rtl/>
        </w:rPr>
        <w:t xml:space="preserve"> </w:t>
      </w:r>
    </w:p>
    <w:p w14:paraId="74D1CE42" w14:textId="77777777" w:rsidR="00BB1E4D" w:rsidRPr="00BB1E4D" w:rsidRDefault="00BB1E4D" w:rsidP="00BB1E4D">
      <w:pPr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 w:rsidRPr="00BB1E4D">
        <w:rPr>
          <w:rFonts w:ascii="David" w:hAnsi="David" w:cs="David"/>
          <w:b/>
          <w:bCs/>
          <w:sz w:val="28"/>
          <w:szCs w:val="28"/>
          <w:rtl/>
        </w:rPr>
        <w:t>מופע/פריסה במרחב</w:t>
      </w:r>
      <w:r w:rsidRPr="00BB1E4D">
        <w:rPr>
          <w:rFonts w:ascii="David" w:hAnsi="David" w:cs="David"/>
          <w:sz w:val="28"/>
          <w:szCs w:val="28"/>
          <w:rtl/>
        </w:rPr>
        <w:t xml:space="preserve"> </w:t>
      </w:r>
    </w:p>
    <w:p w14:paraId="25726677" w14:textId="54D49483" w:rsidR="00BB1E4D" w:rsidRPr="00BB1E4D" w:rsidRDefault="00BB1E4D" w:rsidP="00BB1E4D">
      <w:pPr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 w:rsidRPr="00BB1E4D">
        <w:rPr>
          <w:rFonts w:ascii="David" w:hAnsi="David" w:cs="David"/>
          <w:b/>
          <w:bCs/>
          <w:sz w:val="28"/>
          <w:szCs w:val="28"/>
          <w:rtl/>
        </w:rPr>
        <w:t>קשר לקהילה</w:t>
      </w:r>
      <w:r w:rsidR="00BA660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BA6603" w:rsidRPr="00BA6603">
        <w:rPr>
          <w:rFonts w:ascii="David" w:hAnsi="David" w:cs="David" w:hint="cs"/>
          <w:sz w:val="28"/>
          <w:szCs w:val="28"/>
          <w:rtl/>
        </w:rPr>
        <w:t>(</w:t>
      </w:r>
      <w:r w:rsidR="00BA6603">
        <w:rPr>
          <w:rFonts w:ascii="David" w:hAnsi="David" w:cs="David" w:hint="cs"/>
          <w:sz w:val="28"/>
          <w:szCs w:val="28"/>
          <w:rtl/>
        </w:rPr>
        <w:t>'סיפור' המקום, זהות והזדהות, יחס למקום, 'תחושת מקום')</w:t>
      </w:r>
      <w:r w:rsidR="00E32EFF">
        <w:rPr>
          <w:rFonts w:ascii="David" w:hAnsi="David" w:cs="David" w:hint="cs"/>
          <w:sz w:val="28"/>
          <w:szCs w:val="28"/>
          <w:rtl/>
        </w:rPr>
        <w:t>, גאוות מקום, חוסן חברתי, יצירת חוויה ועניין.</w:t>
      </w:r>
      <w:r w:rsidR="00785D16">
        <w:rPr>
          <w:rFonts w:ascii="David" w:hAnsi="David" w:cs="David" w:hint="cs"/>
          <w:sz w:val="28"/>
          <w:szCs w:val="28"/>
          <w:rtl/>
        </w:rPr>
        <w:t xml:space="preserve"> וגם הבחנה בין קהילה יישובית, </w:t>
      </w:r>
      <w:proofErr w:type="spellStart"/>
      <w:r w:rsidR="00785D16">
        <w:rPr>
          <w:rFonts w:ascii="David" w:hAnsi="David" w:cs="David" w:hint="cs"/>
          <w:sz w:val="28"/>
          <w:szCs w:val="28"/>
          <w:rtl/>
        </w:rPr>
        <w:t>חבלית</w:t>
      </w:r>
      <w:proofErr w:type="spellEnd"/>
      <w:r w:rsidR="00785D16">
        <w:rPr>
          <w:rFonts w:ascii="David" w:hAnsi="David" w:cs="David" w:hint="cs"/>
          <w:sz w:val="28"/>
          <w:szCs w:val="28"/>
          <w:rtl/>
        </w:rPr>
        <w:t>, מדינתית.</w:t>
      </w:r>
    </w:p>
    <w:p w14:paraId="30D19A3B" w14:textId="342DF627" w:rsidR="00BB1E4D" w:rsidRDefault="00DB7A08" w:rsidP="00BB1E4D">
      <w:pPr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אירוע או</w:t>
      </w:r>
      <w:r w:rsidR="00BB1E4D" w:rsidRPr="00BB1E4D">
        <w:rPr>
          <w:rFonts w:ascii="David" w:hAnsi="David" w:cs="David"/>
          <w:b/>
          <w:bCs/>
          <w:sz w:val="28"/>
          <w:szCs w:val="28"/>
          <w:rtl/>
        </w:rPr>
        <w:t xml:space="preserve"> תפקוד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DB7A08">
        <w:rPr>
          <w:rFonts w:ascii="David" w:hAnsi="David" w:cs="David" w:hint="cs"/>
          <w:b/>
          <w:bCs/>
          <w:sz w:val="28"/>
          <w:szCs w:val="28"/>
          <w:rtl/>
        </w:rPr>
        <w:t>היסטורי</w:t>
      </w:r>
      <w:r>
        <w:rPr>
          <w:rFonts w:ascii="David" w:hAnsi="David" w:cs="David" w:hint="cs"/>
          <w:sz w:val="28"/>
          <w:szCs w:val="28"/>
          <w:rtl/>
        </w:rPr>
        <w:t xml:space="preserve"> שנקשר בנכס</w:t>
      </w:r>
      <w:r w:rsidR="00E32EFF">
        <w:rPr>
          <w:rFonts w:ascii="David" w:hAnsi="David" w:cs="David" w:hint="cs"/>
          <w:sz w:val="28"/>
          <w:szCs w:val="28"/>
          <w:rtl/>
        </w:rPr>
        <w:t>.</w:t>
      </w:r>
    </w:p>
    <w:p w14:paraId="19259993" w14:textId="77777777" w:rsidR="007755CC" w:rsidRDefault="007755CC" w:rsidP="008D1EA1">
      <w:pPr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יחסי נכס וסביבה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אינטגרטיביות</w:t>
      </w:r>
      <w:r w:rsidR="00E32EFF" w:rsidRPr="00785D16">
        <w:rPr>
          <w:rFonts w:ascii="David" w:hAnsi="David" w:cs="David" w:hint="cs"/>
          <w:sz w:val="28"/>
          <w:szCs w:val="28"/>
          <w:rtl/>
        </w:rPr>
        <w:t>.</w:t>
      </w:r>
    </w:p>
    <w:p w14:paraId="24A43DC6" w14:textId="038825FA" w:rsidR="00785D16" w:rsidRPr="00785D16" w:rsidRDefault="00785D16" w:rsidP="004E3601">
      <w:pPr>
        <w:spacing w:line="360" w:lineRule="auto"/>
        <w:ind w:left="360"/>
        <w:contextualSpacing/>
        <w:jc w:val="both"/>
        <w:rPr>
          <w:rFonts w:ascii="David" w:hAnsi="David" w:cs="David"/>
          <w:sz w:val="28"/>
          <w:szCs w:val="28"/>
        </w:rPr>
      </w:pPr>
      <w:r w:rsidRPr="00785D16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00023EAE" w14:textId="356F7EC6" w:rsidR="00BB1E4D" w:rsidRDefault="007755CC" w:rsidP="00E235ED">
      <w:p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>ה</w:t>
      </w:r>
      <w:r w:rsidR="00BA6603" w:rsidRPr="00BA6603">
        <w:rPr>
          <w:rFonts w:ascii="David" w:hAnsi="David" w:cs="David" w:hint="cs"/>
          <w:sz w:val="28"/>
          <w:szCs w:val="28"/>
          <w:u w:val="single"/>
          <w:rtl/>
        </w:rPr>
        <w:t xml:space="preserve">אופן 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ודרגת </w:t>
      </w:r>
      <w:r w:rsidR="00BA6603" w:rsidRPr="00BA6603">
        <w:rPr>
          <w:rFonts w:ascii="David" w:hAnsi="David" w:cs="David" w:hint="cs"/>
          <w:sz w:val="28"/>
          <w:szCs w:val="28"/>
          <w:u w:val="single"/>
          <w:rtl/>
        </w:rPr>
        <w:t>השימור</w:t>
      </w:r>
      <w:r w:rsidR="00BA6603" w:rsidRPr="007755CC">
        <w:rPr>
          <w:rFonts w:ascii="David" w:hAnsi="David" w:cs="David" w:hint="cs"/>
          <w:sz w:val="28"/>
          <w:szCs w:val="28"/>
          <w:rtl/>
        </w:rPr>
        <w:t xml:space="preserve"> </w:t>
      </w:r>
      <w:r w:rsidR="00BA6603">
        <w:rPr>
          <w:rFonts w:ascii="David" w:hAnsi="David" w:cs="David"/>
          <w:sz w:val="28"/>
          <w:szCs w:val="28"/>
          <w:rtl/>
        </w:rPr>
        <w:t>–</w:t>
      </w:r>
      <w:r w:rsidR="00BA6603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ככלל, האופן הנבחר לשימור הנכס מחויב, קודם כל בהתחשבות בערכי התרבות</w:t>
      </w:r>
      <w:r w:rsidR="00E235ED">
        <w:rPr>
          <w:rFonts w:ascii="David" w:hAnsi="David" w:cs="David" w:hint="cs"/>
          <w:sz w:val="28"/>
          <w:szCs w:val="28"/>
          <w:rtl/>
        </w:rPr>
        <w:t xml:space="preserve"> שלו</w:t>
      </w:r>
      <w:r>
        <w:rPr>
          <w:rFonts w:ascii="David" w:hAnsi="David" w:cs="David" w:hint="cs"/>
          <w:sz w:val="28"/>
          <w:szCs w:val="28"/>
          <w:rtl/>
        </w:rPr>
        <w:t xml:space="preserve"> (</w:t>
      </w:r>
      <w:r w:rsidR="00E235ED">
        <w:rPr>
          <w:rFonts w:ascii="David" w:hAnsi="David" w:cs="David" w:hint="cs"/>
          <w:sz w:val="28"/>
          <w:szCs w:val="28"/>
          <w:rtl/>
        </w:rPr>
        <w:t>באותם ערכים שזיכו אותו בהכרה שהוא ראוי להגנה ולשימור).</w:t>
      </w:r>
      <w:r w:rsidR="00BA6603">
        <w:rPr>
          <w:rFonts w:ascii="David" w:hAnsi="David" w:cs="David" w:hint="cs"/>
          <w:sz w:val="28"/>
          <w:szCs w:val="28"/>
          <w:rtl/>
        </w:rPr>
        <w:t xml:space="preserve"> אלא שרבים </w:t>
      </w:r>
      <w:r w:rsidR="00E235ED">
        <w:rPr>
          <w:rFonts w:ascii="David" w:hAnsi="David" w:cs="David" w:hint="cs"/>
          <w:sz w:val="28"/>
          <w:szCs w:val="28"/>
          <w:rtl/>
        </w:rPr>
        <w:t xml:space="preserve">הם </w:t>
      </w:r>
      <w:r w:rsidR="00BA6603">
        <w:rPr>
          <w:rFonts w:ascii="David" w:hAnsi="David" w:cs="David" w:hint="cs"/>
          <w:sz w:val="28"/>
          <w:szCs w:val="28"/>
          <w:rtl/>
        </w:rPr>
        <w:t xml:space="preserve">המקרים </w:t>
      </w:r>
      <w:r w:rsidR="00E235ED">
        <w:rPr>
          <w:rFonts w:ascii="David" w:hAnsi="David" w:cs="David" w:hint="cs"/>
          <w:sz w:val="28"/>
          <w:szCs w:val="28"/>
          <w:rtl/>
        </w:rPr>
        <w:t xml:space="preserve">שבהם אופן השימור </w:t>
      </w:r>
      <w:r w:rsidR="00BA6603">
        <w:rPr>
          <w:rFonts w:ascii="David" w:hAnsi="David" w:cs="David" w:hint="cs"/>
          <w:sz w:val="28"/>
          <w:szCs w:val="28"/>
          <w:rtl/>
        </w:rPr>
        <w:t xml:space="preserve">נשען על </w:t>
      </w:r>
      <w:r w:rsidR="00BB77DD" w:rsidRPr="00BB77DD">
        <w:rPr>
          <w:rFonts w:ascii="David" w:hAnsi="David" w:cs="David" w:hint="cs"/>
          <w:b/>
          <w:bCs/>
          <w:sz w:val="28"/>
          <w:szCs w:val="28"/>
          <w:rtl/>
        </w:rPr>
        <w:t>שיקולי העדפה פיסיים</w:t>
      </w:r>
      <w:r w:rsidR="00BB77DD">
        <w:rPr>
          <w:rFonts w:ascii="David" w:hAnsi="David" w:cs="David" w:hint="cs"/>
          <w:sz w:val="28"/>
          <w:szCs w:val="28"/>
          <w:rtl/>
        </w:rPr>
        <w:t xml:space="preserve"> (מצבו של הנכס), </w:t>
      </w:r>
      <w:r w:rsidR="00E235ED" w:rsidRPr="00E235ED">
        <w:rPr>
          <w:rFonts w:ascii="David" w:hAnsi="David" w:cs="David" w:hint="cs"/>
          <w:b/>
          <w:bCs/>
          <w:sz w:val="28"/>
          <w:szCs w:val="28"/>
          <w:rtl/>
        </w:rPr>
        <w:t>כלכליים</w:t>
      </w:r>
      <w:r w:rsidR="00E235ED">
        <w:rPr>
          <w:rFonts w:ascii="David" w:hAnsi="David" w:cs="David" w:hint="cs"/>
          <w:sz w:val="28"/>
          <w:szCs w:val="28"/>
          <w:rtl/>
        </w:rPr>
        <w:t xml:space="preserve"> - </w:t>
      </w:r>
      <w:r w:rsidR="00BB77DD">
        <w:rPr>
          <w:rFonts w:ascii="David" w:hAnsi="David" w:cs="David" w:hint="cs"/>
          <w:sz w:val="28"/>
          <w:szCs w:val="28"/>
          <w:rtl/>
        </w:rPr>
        <w:t xml:space="preserve">עלויות השימור, התפקוד והשימושים </w:t>
      </w:r>
      <w:r w:rsidR="00BB77DD">
        <w:rPr>
          <w:rFonts w:ascii="David" w:hAnsi="David" w:cs="David" w:hint="cs"/>
          <w:sz w:val="28"/>
          <w:szCs w:val="28"/>
          <w:rtl/>
        </w:rPr>
        <w:lastRenderedPageBreak/>
        <w:t xml:space="preserve">האפשריים, </w:t>
      </w:r>
      <w:r w:rsidR="00E32EFF">
        <w:rPr>
          <w:rFonts w:ascii="David" w:hAnsi="David" w:cs="David" w:hint="cs"/>
          <w:sz w:val="28"/>
          <w:szCs w:val="28"/>
          <w:rtl/>
        </w:rPr>
        <w:t xml:space="preserve">התאמת הנכס לתפקוד ישן או חדש, </w:t>
      </w:r>
      <w:r w:rsidR="00E235ED" w:rsidRPr="00E235ED">
        <w:rPr>
          <w:rFonts w:ascii="David" w:hAnsi="David" w:cs="David" w:hint="cs"/>
          <w:b/>
          <w:bCs/>
          <w:sz w:val="28"/>
          <w:szCs w:val="28"/>
          <w:rtl/>
        </w:rPr>
        <w:t>סביבתיים</w:t>
      </w:r>
      <w:r w:rsidR="00E235ED">
        <w:rPr>
          <w:rFonts w:ascii="David" w:hAnsi="David" w:cs="David" w:hint="cs"/>
          <w:sz w:val="28"/>
          <w:szCs w:val="28"/>
          <w:rtl/>
        </w:rPr>
        <w:t xml:space="preserve"> - </w:t>
      </w:r>
      <w:r w:rsidR="00BB77DD">
        <w:rPr>
          <w:rFonts w:ascii="David" w:hAnsi="David" w:cs="David" w:hint="cs"/>
          <w:sz w:val="28"/>
          <w:szCs w:val="28"/>
          <w:rtl/>
        </w:rPr>
        <w:t>ההשלכות על סביבת הנכס, מינופה לפיתוח נוסף, תחזוקה לאורך זמן,</w:t>
      </w:r>
      <w:r w:rsidR="00E32EFF">
        <w:rPr>
          <w:rFonts w:ascii="David" w:hAnsi="David" w:cs="David" w:hint="cs"/>
          <w:sz w:val="28"/>
          <w:szCs w:val="28"/>
          <w:rtl/>
        </w:rPr>
        <w:t xml:space="preserve"> </w:t>
      </w:r>
      <w:r w:rsidR="00BB77DD" w:rsidRPr="00E235ED">
        <w:rPr>
          <w:rFonts w:ascii="David" w:hAnsi="David" w:cs="David" w:hint="cs"/>
          <w:sz w:val="28"/>
          <w:szCs w:val="28"/>
          <w:rtl/>
        </w:rPr>
        <w:t>ועל</w:t>
      </w:r>
      <w:r w:rsidR="00BB77DD" w:rsidRPr="00E32EFF">
        <w:rPr>
          <w:rFonts w:ascii="David" w:hAnsi="David" w:cs="David" w:hint="cs"/>
          <w:b/>
          <w:bCs/>
          <w:sz w:val="28"/>
          <w:szCs w:val="28"/>
          <w:rtl/>
        </w:rPr>
        <w:t xml:space="preserve"> שיקולי העדפה אינטרסנטיים</w:t>
      </w:r>
      <w:r w:rsidR="00BB77DD">
        <w:rPr>
          <w:rFonts w:ascii="David" w:hAnsi="David" w:cs="David" w:hint="cs"/>
          <w:sz w:val="28"/>
          <w:szCs w:val="28"/>
          <w:rtl/>
        </w:rPr>
        <w:t>: העברת מסרים</w:t>
      </w:r>
      <w:r w:rsidR="00E32EFF">
        <w:rPr>
          <w:rFonts w:ascii="David" w:hAnsi="David" w:cs="David" w:hint="cs"/>
          <w:sz w:val="28"/>
          <w:szCs w:val="28"/>
          <w:rtl/>
        </w:rPr>
        <w:t xml:space="preserve">, </w:t>
      </w:r>
      <w:r w:rsidR="00E235ED">
        <w:rPr>
          <w:rFonts w:ascii="David" w:hAnsi="David" w:cs="David" w:hint="cs"/>
          <w:sz w:val="28"/>
          <w:szCs w:val="28"/>
          <w:rtl/>
        </w:rPr>
        <w:t xml:space="preserve">תפיסות עולם של גורמים </w:t>
      </w:r>
      <w:r w:rsidR="00E32EFF">
        <w:rPr>
          <w:rFonts w:ascii="David" w:hAnsi="David" w:cs="David" w:hint="cs"/>
          <w:sz w:val="28"/>
          <w:szCs w:val="28"/>
          <w:rtl/>
        </w:rPr>
        <w:t xml:space="preserve">מעורבים, </w:t>
      </w:r>
      <w:r w:rsidR="00E235ED">
        <w:rPr>
          <w:rFonts w:ascii="David" w:hAnsi="David" w:cs="David" w:hint="cs"/>
          <w:sz w:val="28"/>
          <w:szCs w:val="28"/>
          <w:rtl/>
        </w:rPr>
        <w:t xml:space="preserve">שיקולים פוליטיים. </w:t>
      </w:r>
    </w:p>
    <w:p w14:paraId="4C5FB1D4" w14:textId="49FB30B3" w:rsidR="00E235ED" w:rsidRDefault="00E235ED" w:rsidP="00BA6603">
      <w:p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כדי למזער </w:t>
      </w:r>
      <w:r w:rsidR="00BF495D">
        <w:rPr>
          <w:rFonts w:ascii="David" w:hAnsi="David" w:cs="David" w:hint="cs"/>
          <w:sz w:val="28"/>
          <w:szCs w:val="28"/>
          <w:rtl/>
        </w:rPr>
        <w:t xml:space="preserve">פגיעה בערכי הנכס המוכרז לשימור, אופן השימור יכול גם הוא </w:t>
      </w:r>
      <w:r>
        <w:rPr>
          <w:rFonts w:ascii="David" w:hAnsi="David" w:cs="David" w:hint="cs"/>
          <w:sz w:val="28"/>
          <w:szCs w:val="28"/>
          <w:rtl/>
        </w:rPr>
        <w:t>להישען על דירוג ממיין, ת</w:t>
      </w:r>
      <w:r w:rsidR="009C4CD8">
        <w:rPr>
          <w:rFonts w:ascii="David" w:hAnsi="David" w:cs="David" w:hint="cs"/>
          <w:sz w:val="28"/>
          <w:szCs w:val="28"/>
          <w:rtl/>
        </w:rPr>
        <w:t>ואם הסכמות רחבות</w:t>
      </w:r>
      <w:r>
        <w:rPr>
          <w:rFonts w:ascii="David" w:hAnsi="David" w:cs="David" w:hint="cs"/>
          <w:sz w:val="28"/>
          <w:szCs w:val="28"/>
          <w:rtl/>
        </w:rPr>
        <w:t>.</w:t>
      </w:r>
      <w:r w:rsidR="00BF495D">
        <w:rPr>
          <w:rFonts w:ascii="David" w:hAnsi="David" w:cs="David" w:hint="cs"/>
          <w:sz w:val="28"/>
          <w:szCs w:val="28"/>
          <w:rtl/>
        </w:rPr>
        <w:t xml:space="preserve"> כך למשל, שימור מחמיר ומזעור השינויים בנכס יתקיימו במקרים בהם מדובר בנכס</w:t>
      </w:r>
      <w:r w:rsidR="00551212">
        <w:rPr>
          <w:rFonts w:ascii="David" w:hAnsi="David" w:cs="David" w:hint="cs"/>
          <w:sz w:val="28"/>
          <w:szCs w:val="28"/>
          <w:rtl/>
        </w:rPr>
        <w:t xml:space="preserve"> נדיר לסוגו. במכלולי מורשת השימור יתמקד במאפיינים המשותפים המייצרים את המכלול. </w:t>
      </w:r>
    </w:p>
    <w:p w14:paraId="43A9391F" w14:textId="77777777" w:rsidR="00E235ED" w:rsidRDefault="00E235ED" w:rsidP="00BA6603">
      <w:pPr>
        <w:spacing w:line="360" w:lineRule="auto"/>
        <w:contextualSpacing/>
        <w:jc w:val="both"/>
        <w:rPr>
          <w:rFonts w:ascii="David" w:hAnsi="David" w:cs="David"/>
          <w:sz w:val="28"/>
          <w:szCs w:val="28"/>
          <w:rtl/>
        </w:rPr>
      </w:pPr>
    </w:p>
    <w:p w14:paraId="666F8247" w14:textId="1B345D16" w:rsidR="00BD2F41" w:rsidRPr="0073039E" w:rsidRDefault="00BF495D" w:rsidP="00B008CD">
      <w:pPr>
        <w:spacing w:line="360" w:lineRule="auto"/>
        <w:contextualSpacing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4E3601">
        <w:rPr>
          <w:rFonts w:ascii="David" w:hAnsi="David" w:cs="David" w:hint="cs"/>
          <w:sz w:val="28"/>
          <w:szCs w:val="28"/>
          <w:u w:val="single"/>
          <w:rtl/>
        </w:rPr>
        <w:t>נסכם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מיונם של נכסי </w:t>
      </w:r>
      <w:r w:rsidR="00551212">
        <w:rPr>
          <w:rFonts w:ascii="David" w:hAnsi="David" w:cs="David" w:hint="cs"/>
          <w:sz w:val="28"/>
          <w:szCs w:val="28"/>
          <w:rtl/>
        </w:rPr>
        <w:t xml:space="preserve">מורשת </w:t>
      </w:r>
      <w:r>
        <w:rPr>
          <w:rFonts w:ascii="David" w:hAnsi="David" w:cs="David" w:hint="cs"/>
          <w:sz w:val="28"/>
          <w:szCs w:val="28"/>
          <w:rtl/>
        </w:rPr>
        <w:t>תרבות הזכאים להגנה</w:t>
      </w:r>
      <w:r w:rsidR="00551212">
        <w:rPr>
          <w:rFonts w:ascii="David" w:hAnsi="David" w:cs="David" w:hint="cs"/>
          <w:sz w:val="28"/>
          <w:szCs w:val="28"/>
          <w:rtl/>
        </w:rPr>
        <w:t>,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551212">
        <w:rPr>
          <w:rFonts w:ascii="David" w:hAnsi="David" w:cs="David" w:hint="cs"/>
          <w:sz w:val="28"/>
          <w:szCs w:val="28"/>
          <w:rtl/>
        </w:rPr>
        <w:t xml:space="preserve">כמו גם </w:t>
      </w:r>
      <w:r>
        <w:rPr>
          <w:rFonts w:ascii="David" w:hAnsi="David" w:cs="David" w:hint="cs"/>
          <w:sz w:val="28"/>
          <w:szCs w:val="28"/>
          <w:rtl/>
        </w:rPr>
        <w:t>אופן שימורם מחויב</w:t>
      </w:r>
      <w:r w:rsidR="00551212">
        <w:rPr>
          <w:rFonts w:ascii="David" w:hAnsi="David" w:cs="David" w:hint="cs"/>
          <w:sz w:val="28"/>
          <w:szCs w:val="28"/>
          <w:rtl/>
        </w:rPr>
        <w:t>ים</w:t>
      </w:r>
      <w:r>
        <w:rPr>
          <w:rFonts w:ascii="David" w:hAnsi="David" w:cs="David" w:hint="cs"/>
          <w:sz w:val="28"/>
          <w:szCs w:val="28"/>
          <w:rtl/>
        </w:rPr>
        <w:t xml:space="preserve"> בהצגתם של קריטריונים </w:t>
      </w:r>
      <w:r w:rsidR="00551212">
        <w:rPr>
          <w:rFonts w:ascii="David" w:hAnsi="David" w:cs="David" w:hint="cs"/>
          <w:sz w:val="28"/>
          <w:szCs w:val="28"/>
          <w:rtl/>
        </w:rPr>
        <w:t xml:space="preserve">שזכו להסכמה רחבה. הסכמה רחבה תושג הודות ללימוד מעמיק והיכרות </w:t>
      </w:r>
      <w:r w:rsidR="00B008CD">
        <w:rPr>
          <w:rFonts w:ascii="David" w:hAnsi="David" w:cs="David" w:hint="cs"/>
          <w:sz w:val="28"/>
          <w:szCs w:val="28"/>
          <w:rtl/>
        </w:rPr>
        <w:t xml:space="preserve">בהבחנות בין היסטוריה וזיכרון, בין מיתוס וסמל, בין ערך ומסר, בין ייצוג ושימור, ובעיקר בשינון החוזר </w:t>
      </w:r>
      <w:r w:rsidR="0073039E" w:rsidRPr="0073039E">
        <w:rPr>
          <w:rFonts w:ascii="David" w:hAnsi="David" w:cs="David" w:hint="cs"/>
          <w:b/>
          <w:bCs/>
          <w:sz w:val="28"/>
          <w:szCs w:val="28"/>
          <w:rtl/>
        </w:rPr>
        <w:t xml:space="preserve">לעצמנו ולאחרים </w:t>
      </w:r>
      <w:r w:rsidR="00BD2F41" w:rsidRPr="0073039E">
        <w:rPr>
          <w:rFonts w:ascii="David" w:hAnsi="David" w:cs="David" w:hint="cs"/>
          <w:b/>
          <w:bCs/>
          <w:sz w:val="28"/>
          <w:szCs w:val="28"/>
          <w:rtl/>
        </w:rPr>
        <w:t xml:space="preserve">את </w:t>
      </w:r>
      <w:r w:rsidR="00B008CD">
        <w:rPr>
          <w:rFonts w:ascii="David" w:hAnsi="David" w:cs="David" w:hint="cs"/>
          <w:b/>
          <w:bCs/>
          <w:sz w:val="28"/>
          <w:szCs w:val="28"/>
          <w:rtl/>
        </w:rPr>
        <w:t xml:space="preserve">אחריותנו ואת </w:t>
      </w:r>
      <w:r w:rsidR="00BD2F41" w:rsidRPr="0073039E">
        <w:rPr>
          <w:rFonts w:ascii="David" w:hAnsi="David" w:cs="David" w:hint="cs"/>
          <w:b/>
          <w:bCs/>
          <w:sz w:val="28"/>
          <w:szCs w:val="28"/>
          <w:rtl/>
        </w:rPr>
        <w:t>תפקידנו:</w:t>
      </w:r>
    </w:p>
    <w:p w14:paraId="220A4262" w14:textId="4383E8ED" w:rsidR="00BD2F41" w:rsidRPr="0073039E" w:rsidRDefault="00BD2F41" w:rsidP="0073039E">
      <w:pPr>
        <w:pStyle w:val="a6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73039E">
        <w:rPr>
          <w:rFonts w:ascii="David" w:hAnsi="David" w:cs="David" w:hint="cs"/>
          <w:sz w:val="28"/>
          <w:szCs w:val="28"/>
          <w:rtl/>
        </w:rPr>
        <w:t>נועדנו למצוא את הדרכים להאריך את חייהם של נכס ונוף</w:t>
      </w:r>
      <w:r w:rsidR="00B008CD">
        <w:rPr>
          <w:rFonts w:ascii="David" w:hAnsi="David" w:cs="David" w:hint="cs"/>
          <w:sz w:val="28"/>
          <w:szCs w:val="28"/>
          <w:rtl/>
        </w:rPr>
        <w:t>,</w:t>
      </w:r>
      <w:r w:rsidRPr="0073039E">
        <w:rPr>
          <w:rFonts w:ascii="David" w:hAnsi="David" w:cs="David" w:hint="cs"/>
          <w:sz w:val="28"/>
          <w:szCs w:val="28"/>
          <w:rtl/>
        </w:rPr>
        <w:t xml:space="preserve"> ש</w:t>
      </w:r>
      <w:r w:rsidR="00B008CD">
        <w:rPr>
          <w:rFonts w:ascii="David" w:hAnsi="David" w:cs="David" w:hint="cs"/>
          <w:sz w:val="28"/>
          <w:szCs w:val="28"/>
          <w:rtl/>
        </w:rPr>
        <w:t>ה</w:t>
      </w:r>
      <w:r w:rsidRPr="0073039E">
        <w:rPr>
          <w:rFonts w:ascii="David" w:hAnsi="David" w:cs="David" w:hint="cs"/>
          <w:sz w:val="28"/>
          <w:szCs w:val="28"/>
          <w:rtl/>
        </w:rPr>
        <w:t>ודות לערכיהם</w:t>
      </w:r>
      <w:r w:rsidR="00B008CD">
        <w:rPr>
          <w:rFonts w:ascii="David" w:hAnsi="David" w:cs="David" w:hint="cs"/>
          <w:sz w:val="28"/>
          <w:szCs w:val="28"/>
          <w:rtl/>
        </w:rPr>
        <w:t xml:space="preserve"> התרבותיים</w:t>
      </w:r>
      <w:r w:rsidRPr="0073039E">
        <w:rPr>
          <w:rFonts w:ascii="David" w:hAnsi="David" w:cs="David" w:hint="cs"/>
          <w:sz w:val="28"/>
          <w:szCs w:val="28"/>
          <w:rtl/>
        </w:rPr>
        <w:t xml:space="preserve"> הוכרזו נכסי מורשת.</w:t>
      </w:r>
    </w:p>
    <w:p w14:paraId="33BB385F" w14:textId="7C4E2036" w:rsidR="00BD2F41" w:rsidRPr="0073039E" w:rsidRDefault="00BD2F41" w:rsidP="0073039E">
      <w:pPr>
        <w:pStyle w:val="a6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73039E">
        <w:rPr>
          <w:rFonts w:ascii="David" w:hAnsi="David" w:cs="David" w:hint="cs"/>
          <w:sz w:val="28"/>
          <w:szCs w:val="28"/>
          <w:rtl/>
        </w:rPr>
        <w:t xml:space="preserve">הארכת החיים ומניעת ההידרדרות </w:t>
      </w:r>
      <w:r w:rsidR="00B008CD">
        <w:rPr>
          <w:rFonts w:ascii="David" w:hAnsi="David" w:cs="David" w:hint="cs"/>
          <w:sz w:val="28"/>
          <w:szCs w:val="28"/>
          <w:rtl/>
        </w:rPr>
        <w:t xml:space="preserve">של נכסי המורשת שזכו להכרה </w:t>
      </w:r>
      <w:r w:rsidRPr="0073039E">
        <w:rPr>
          <w:rFonts w:ascii="David" w:hAnsi="David" w:cs="David" w:hint="cs"/>
          <w:sz w:val="28"/>
          <w:szCs w:val="28"/>
          <w:rtl/>
        </w:rPr>
        <w:t>לא נשענ</w:t>
      </w:r>
      <w:r w:rsidR="00B008CD">
        <w:rPr>
          <w:rFonts w:ascii="David" w:hAnsi="David" w:cs="David" w:hint="cs"/>
          <w:sz w:val="28"/>
          <w:szCs w:val="28"/>
          <w:rtl/>
        </w:rPr>
        <w:t>ו</w:t>
      </w:r>
      <w:r w:rsidRPr="0073039E">
        <w:rPr>
          <w:rFonts w:ascii="David" w:hAnsi="David" w:cs="David" w:hint="cs"/>
          <w:sz w:val="28"/>
          <w:szCs w:val="28"/>
          <w:rtl/>
        </w:rPr>
        <w:t>ת רק על העבר, אלא גם על צורכי ההווה והדאגה לעתיד.</w:t>
      </w:r>
    </w:p>
    <w:p w14:paraId="6F411AF1" w14:textId="1C680834" w:rsidR="0073039E" w:rsidRPr="0073039E" w:rsidRDefault="00BD2F41" w:rsidP="0073039E">
      <w:pPr>
        <w:pStyle w:val="a6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73039E">
        <w:rPr>
          <w:rFonts w:ascii="David" w:hAnsi="David" w:cs="David" w:hint="cs"/>
          <w:sz w:val="28"/>
          <w:szCs w:val="28"/>
          <w:rtl/>
        </w:rPr>
        <w:t>ההתערבות שלנו</w:t>
      </w:r>
      <w:r w:rsidR="00B008CD">
        <w:rPr>
          <w:rFonts w:ascii="David" w:hAnsi="David" w:cs="David" w:hint="cs"/>
          <w:sz w:val="28"/>
          <w:szCs w:val="28"/>
          <w:rtl/>
        </w:rPr>
        <w:t>, המשמרים,</w:t>
      </w:r>
      <w:r w:rsidRPr="0073039E">
        <w:rPr>
          <w:rFonts w:ascii="David" w:hAnsi="David" w:cs="David" w:hint="cs"/>
          <w:sz w:val="28"/>
          <w:szCs w:val="28"/>
          <w:rtl/>
        </w:rPr>
        <w:t xml:space="preserve"> צריכה להיות מזערית, הפיכה, מתועדת, מקפידה על אותנטיות ויושרה</w:t>
      </w:r>
      <w:r w:rsidR="0073039E">
        <w:rPr>
          <w:rFonts w:ascii="David" w:hAnsi="David" w:cs="David" w:hint="cs"/>
          <w:sz w:val="28"/>
          <w:szCs w:val="28"/>
          <w:rtl/>
        </w:rPr>
        <w:t xml:space="preserve"> מדעית</w:t>
      </w:r>
      <w:r w:rsidR="0073039E" w:rsidRPr="0073039E">
        <w:rPr>
          <w:rFonts w:ascii="David" w:hAnsi="David" w:cs="David" w:hint="cs"/>
          <w:sz w:val="28"/>
          <w:szCs w:val="28"/>
          <w:rtl/>
        </w:rPr>
        <w:t>.</w:t>
      </w:r>
    </w:p>
    <w:p w14:paraId="29456DD9" w14:textId="1087D609" w:rsidR="002373F3" w:rsidRDefault="0073039E" w:rsidP="0073039E">
      <w:pPr>
        <w:pStyle w:val="a6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73039E">
        <w:rPr>
          <w:rFonts w:ascii="David" w:hAnsi="David" w:cs="David" w:hint="cs"/>
          <w:sz w:val="28"/>
          <w:szCs w:val="28"/>
          <w:rtl/>
        </w:rPr>
        <w:t xml:space="preserve">לנכס מורשת תרבות חשיבות ציבורית. </w:t>
      </w:r>
      <w:r w:rsidR="002373F3">
        <w:rPr>
          <w:rFonts w:ascii="David" w:hAnsi="David" w:cs="David" w:hint="cs"/>
          <w:sz w:val="28"/>
          <w:szCs w:val="28"/>
          <w:rtl/>
        </w:rPr>
        <w:t>הערכים</w:t>
      </w:r>
      <w:r w:rsidR="00B008CD">
        <w:rPr>
          <w:rFonts w:ascii="David" w:hAnsi="David" w:cs="David" w:hint="cs"/>
          <w:sz w:val="28"/>
          <w:szCs w:val="28"/>
          <w:rtl/>
        </w:rPr>
        <w:t xml:space="preserve"> התרבותיים מדגישים את חשיבותם החברתית, חשיבות שדוחפת את </w:t>
      </w:r>
      <w:r w:rsidR="002373F3">
        <w:rPr>
          <w:rFonts w:ascii="David" w:hAnsi="David" w:cs="David" w:hint="cs"/>
          <w:sz w:val="28"/>
          <w:szCs w:val="28"/>
          <w:rtl/>
        </w:rPr>
        <w:t xml:space="preserve">שימורו. 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73039E">
        <w:rPr>
          <w:rFonts w:ascii="David" w:hAnsi="David" w:cs="David" w:hint="cs"/>
          <w:sz w:val="28"/>
          <w:szCs w:val="28"/>
          <w:rtl/>
        </w:rPr>
        <w:t>חשיבות הכלכלית</w:t>
      </w:r>
      <w:r w:rsidR="003E34D5">
        <w:rPr>
          <w:rFonts w:ascii="David" w:hAnsi="David" w:cs="David" w:hint="cs"/>
          <w:sz w:val="28"/>
          <w:szCs w:val="28"/>
          <w:rtl/>
        </w:rPr>
        <w:t xml:space="preserve"> או הפוליטית</w:t>
      </w:r>
      <w:r w:rsidRPr="0073039E">
        <w:rPr>
          <w:rFonts w:ascii="David" w:hAnsi="David" w:cs="David" w:hint="cs"/>
          <w:sz w:val="28"/>
          <w:szCs w:val="28"/>
          <w:rtl/>
        </w:rPr>
        <w:t xml:space="preserve"> </w:t>
      </w:r>
      <w:r w:rsidR="003E34D5">
        <w:rPr>
          <w:rFonts w:ascii="David" w:hAnsi="David" w:cs="David" w:hint="cs"/>
          <w:sz w:val="28"/>
          <w:szCs w:val="28"/>
          <w:rtl/>
        </w:rPr>
        <w:t>קיימות גם כן, אלא שהן לא ה</w:t>
      </w:r>
      <w:r w:rsidRPr="0073039E">
        <w:rPr>
          <w:rFonts w:ascii="David" w:hAnsi="David" w:cs="David" w:hint="cs"/>
          <w:sz w:val="28"/>
          <w:szCs w:val="28"/>
          <w:rtl/>
        </w:rPr>
        <w:t>עיקר</w:t>
      </w:r>
      <w:r w:rsidR="002373F3">
        <w:rPr>
          <w:rFonts w:ascii="David" w:hAnsi="David" w:cs="David" w:hint="cs"/>
          <w:sz w:val="28"/>
          <w:szCs w:val="28"/>
          <w:rtl/>
        </w:rPr>
        <w:t>.</w:t>
      </w:r>
    </w:p>
    <w:p w14:paraId="617C7822" w14:textId="512E93D1" w:rsidR="002373F3" w:rsidRDefault="002373F3" w:rsidP="0073039E">
      <w:pPr>
        <w:pStyle w:val="a6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נכס מורשת אינו נמצא בחלל ריק, הוא חלק מסביבה פיסית וחברתית.</w:t>
      </w:r>
    </w:p>
    <w:p w14:paraId="6BE9DC59" w14:textId="37F0DB3A" w:rsidR="0073039E" w:rsidRDefault="002373F3" w:rsidP="0073039E">
      <w:pPr>
        <w:pStyle w:val="a6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מורשת במהותה נועדה להאריך חיים, לא להיתלות בגחמות פוליטיות-זמניות.</w:t>
      </w:r>
    </w:p>
    <w:p w14:paraId="318CF761" w14:textId="7A525754" w:rsidR="0073039E" w:rsidRDefault="0073039E" w:rsidP="0073039E">
      <w:pPr>
        <w:pStyle w:val="a6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73039E">
        <w:rPr>
          <w:rFonts w:ascii="David" w:hAnsi="David" w:cs="David" w:hint="cs"/>
          <w:sz w:val="28"/>
          <w:szCs w:val="28"/>
          <w:rtl/>
        </w:rPr>
        <w:t>מחיקתה של מורשת לא נכללת בשיקולי העדפה להכרה בנכסים הראויים להגנה.</w:t>
      </w:r>
    </w:p>
    <w:sectPr w:rsidR="0073039E" w:rsidSect="001B5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CE4B" w14:textId="77777777" w:rsidR="00222CC9" w:rsidRDefault="00222CC9" w:rsidP="00782E97">
      <w:pPr>
        <w:spacing w:after="0" w:line="240" w:lineRule="auto"/>
      </w:pPr>
      <w:r>
        <w:separator/>
      </w:r>
    </w:p>
  </w:endnote>
  <w:endnote w:type="continuationSeparator" w:id="0">
    <w:p w14:paraId="422B2302" w14:textId="77777777" w:rsidR="00222CC9" w:rsidRDefault="00222CC9" w:rsidP="0078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C6E5" w14:textId="77777777" w:rsidR="00343FC3" w:rsidRDefault="00343F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64305708"/>
      <w:docPartObj>
        <w:docPartGallery w:val="Page Numbers (Bottom of Page)"/>
        <w:docPartUnique/>
      </w:docPartObj>
    </w:sdtPr>
    <w:sdtEndPr>
      <w:rPr>
        <w:cs/>
      </w:rPr>
    </w:sdtEndPr>
    <w:sdtContent>
      <w:p w14:paraId="0816771A" w14:textId="77777777" w:rsidR="00B82E37" w:rsidRDefault="00B82E37">
        <w:pPr>
          <w:pStyle w:val="a9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846EBD" w:rsidRPr="00846EBD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60E3C529" w14:textId="77777777" w:rsidR="00B82E37" w:rsidRDefault="00B82E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3426" w14:textId="77777777" w:rsidR="00343FC3" w:rsidRDefault="00343F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3308" w14:textId="77777777" w:rsidR="00222CC9" w:rsidRDefault="00222CC9" w:rsidP="00782E97">
      <w:pPr>
        <w:spacing w:after="0" w:line="240" w:lineRule="auto"/>
      </w:pPr>
      <w:r>
        <w:separator/>
      </w:r>
    </w:p>
  </w:footnote>
  <w:footnote w:type="continuationSeparator" w:id="0">
    <w:p w14:paraId="68BE345D" w14:textId="77777777" w:rsidR="00222CC9" w:rsidRDefault="00222CC9" w:rsidP="0078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DF4E" w14:textId="77777777" w:rsidR="00343FC3" w:rsidRDefault="00343F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B9E9" w14:textId="67FFCCBA" w:rsidR="00B82E37" w:rsidRDefault="00B82E37" w:rsidP="00B82E37">
    <w:pPr>
      <w:pStyle w:val="a7"/>
      <w:rPr>
        <w:cs/>
      </w:rPr>
    </w:pPr>
    <w:r>
      <w:rPr>
        <w:rFonts w:hint="cs"/>
        <w:rtl/>
      </w:rPr>
      <w:t xml:space="preserve">פרופ' עירית עמית כהן, מפגש </w:t>
    </w:r>
    <w:r w:rsidR="00343FC3">
      <w:rPr>
        <w:rFonts w:hint="cs"/>
        <w:rtl/>
      </w:rPr>
      <w:t>7</w:t>
    </w:r>
    <w:r>
      <w:rPr>
        <w:rFonts w:hint="cs"/>
        <w:rtl/>
        <w:cs/>
      </w:rPr>
      <w:t xml:space="preserve">, </w:t>
    </w:r>
    <w:r w:rsidR="00343FC3">
      <w:rPr>
        <w:rFonts w:hint="cs"/>
        <w:rtl/>
        <w:cs/>
      </w:rPr>
      <w:t xml:space="preserve">היסטוריה, זיכרון, </w:t>
    </w:r>
    <w:r w:rsidR="00133D12">
      <w:rPr>
        <w:rFonts w:hint="cs"/>
        <w:rtl/>
        <w:cs/>
      </w:rPr>
      <w:t>ערכים</w:t>
    </w:r>
    <w:r w:rsidR="00343FC3">
      <w:rPr>
        <w:rFonts w:hint="cs"/>
        <w:rtl/>
        <w:cs/>
      </w:rPr>
      <w:t xml:space="preserve"> ושימור</w:t>
    </w:r>
    <w:r>
      <w:rPr>
        <w:rFonts w:hint="cs"/>
        <w:rtl/>
        <w:cs/>
      </w:rPr>
      <w:t xml:space="preserve"> 0</w:t>
    </w:r>
    <w:r w:rsidR="00343FC3">
      <w:rPr>
        <w:rFonts w:hint="cs"/>
        <w:rtl/>
        <w:cs/>
      </w:rPr>
      <w:t>3</w:t>
    </w:r>
    <w:r>
      <w:rPr>
        <w:rFonts w:hint="cs"/>
        <w:rtl/>
        <w:cs/>
      </w:rPr>
      <w:t>.</w:t>
    </w:r>
    <w:r w:rsidR="00343FC3">
      <w:rPr>
        <w:rFonts w:hint="cs"/>
        <w:rtl/>
        <w:cs/>
      </w:rPr>
      <w:t>04</w:t>
    </w:r>
    <w:r>
      <w:rPr>
        <w:rFonts w:hint="cs"/>
        <w:rtl/>
        <w:cs/>
      </w:rPr>
      <w:t>.2023</w:t>
    </w:r>
  </w:p>
  <w:p w14:paraId="1D890B8B" w14:textId="77777777" w:rsidR="00B82E37" w:rsidRDefault="00B82E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C6A4" w14:textId="77777777" w:rsidR="00343FC3" w:rsidRDefault="00343F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2E7"/>
    <w:multiLevelType w:val="hybridMultilevel"/>
    <w:tmpl w:val="0C965898"/>
    <w:lvl w:ilvl="0" w:tplc="0534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7E32"/>
    <w:multiLevelType w:val="hybridMultilevel"/>
    <w:tmpl w:val="1B4A32D6"/>
    <w:lvl w:ilvl="0" w:tplc="C1EE5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43906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A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60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C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A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0A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D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D13CB5"/>
    <w:multiLevelType w:val="hybridMultilevel"/>
    <w:tmpl w:val="510C9222"/>
    <w:lvl w:ilvl="0" w:tplc="CEB0C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8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8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0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8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07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81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8B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F95E3D"/>
    <w:multiLevelType w:val="hybridMultilevel"/>
    <w:tmpl w:val="92AC47B8"/>
    <w:lvl w:ilvl="0" w:tplc="C994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bidi="he-IL"/>
      </w:rPr>
    </w:lvl>
    <w:lvl w:ilvl="1" w:tplc="1EBEE256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07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E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09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E2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B12F9E"/>
    <w:multiLevelType w:val="hybridMultilevel"/>
    <w:tmpl w:val="18EEDB26"/>
    <w:lvl w:ilvl="0" w:tplc="DC9A9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0C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4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49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84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C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4C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6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CE4D2D"/>
    <w:multiLevelType w:val="hybridMultilevel"/>
    <w:tmpl w:val="D9729FB4"/>
    <w:lvl w:ilvl="0" w:tplc="3718F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3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F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C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2B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86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4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4F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1906D7"/>
    <w:multiLevelType w:val="hybridMultilevel"/>
    <w:tmpl w:val="08748EF6"/>
    <w:lvl w:ilvl="0" w:tplc="F80C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4D1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EB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6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83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A4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2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A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80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8135CF"/>
    <w:multiLevelType w:val="hybridMultilevel"/>
    <w:tmpl w:val="19341DAA"/>
    <w:lvl w:ilvl="0" w:tplc="8CCCF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4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C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A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8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4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45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0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B95FD7"/>
    <w:multiLevelType w:val="hybridMultilevel"/>
    <w:tmpl w:val="0312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2844"/>
    <w:multiLevelType w:val="hybridMultilevel"/>
    <w:tmpl w:val="EB76B642"/>
    <w:lvl w:ilvl="0" w:tplc="0534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46369"/>
    <w:multiLevelType w:val="hybridMultilevel"/>
    <w:tmpl w:val="F8069A6A"/>
    <w:lvl w:ilvl="0" w:tplc="4378E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A8E40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6D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D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4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A3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8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C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BB09FF"/>
    <w:multiLevelType w:val="hybridMultilevel"/>
    <w:tmpl w:val="49D84AE2"/>
    <w:lvl w:ilvl="0" w:tplc="112C4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6EF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68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2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E1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08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6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4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D347E9"/>
    <w:multiLevelType w:val="hybridMultilevel"/>
    <w:tmpl w:val="F8CA1842"/>
    <w:lvl w:ilvl="0" w:tplc="0534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D2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00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88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8B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61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03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A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04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0B2A90"/>
    <w:multiLevelType w:val="hybridMultilevel"/>
    <w:tmpl w:val="4162DDB6"/>
    <w:lvl w:ilvl="0" w:tplc="0AC0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6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A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C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8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28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D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28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8F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6865973">
    <w:abstractNumId w:val="8"/>
  </w:num>
  <w:num w:numId="2" w16cid:durableId="358969257">
    <w:abstractNumId w:val="3"/>
  </w:num>
  <w:num w:numId="3" w16cid:durableId="854922298">
    <w:abstractNumId w:val="13"/>
  </w:num>
  <w:num w:numId="4" w16cid:durableId="90662656">
    <w:abstractNumId w:val="2"/>
  </w:num>
  <w:num w:numId="5" w16cid:durableId="2016377422">
    <w:abstractNumId w:val="1"/>
  </w:num>
  <w:num w:numId="6" w16cid:durableId="1059019288">
    <w:abstractNumId w:val="10"/>
  </w:num>
  <w:num w:numId="7" w16cid:durableId="146555363">
    <w:abstractNumId w:val="5"/>
  </w:num>
  <w:num w:numId="8" w16cid:durableId="51739425">
    <w:abstractNumId w:val="12"/>
  </w:num>
  <w:num w:numId="9" w16cid:durableId="866218049">
    <w:abstractNumId w:val="9"/>
  </w:num>
  <w:num w:numId="10" w16cid:durableId="1550530022">
    <w:abstractNumId w:val="11"/>
  </w:num>
  <w:num w:numId="11" w16cid:durableId="800654035">
    <w:abstractNumId w:val="6"/>
  </w:num>
  <w:num w:numId="12" w16cid:durableId="249118732">
    <w:abstractNumId w:val="4"/>
  </w:num>
  <w:num w:numId="13" w16cid:durableId="652956226">
    <w:abstractNumId w:val="7"/>
  </w:num>
  <w:num w:numId="14" w16cid:durableId="214368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26"/>
    <w:rsid w:val="00022460"/>
    <w:rsid w:val="00027D78"/>
    <w:rsid w:val="00033EB6"/>
    <w:rsid w:val="00085F53"/>
    <w:rsid w:val="000F5D23"/>
    <w:rsid w:val="00133D12"/>
    <w:rsid w:val="001B0181"/>
    <w:rsid w:val="001B5BFF"/>
    <w:rsid w:val="0021656B"/>
    <w:rsid w:val="00222CC9"/>
    <w:rsid w:val="002373F3"/>
    <w:rsid w:val="00265026"/>
    <w:rsid w:val="00307285"/>
    <w:rsid w:val="00343FC3"/>
    <w:rsid w:val="00386F90"/>
    <w:rsid w:val="003E34D5"/>
    <w:rsid w:val="0045075C"/>
    <w:rsid w:val="004E3601"/>
    <w:rsid w:val="005015FE"/>
    <w:rsid w:val="00533139"/>
    <w:rsid w:val="00551212"/>
    <w:rsid w:val="00605886"/>
    <w:rsid w:val="00657FAE"/>
    <w:rsid w:val="0069599E"/>
    <w:rsid w:val="006D7F0E"/>
    <w:rsid w:val="0073039E"/>
    <w:rsid w:val="00744706"/>
    <w:rsid w:val="007755CC"/>
    <w:rsid w:val="0078148C"/>
    <w:rsid w:val="00782E97"/>
    <w:rsid w:val="00785D16"/>
    <w:rsid w:val="00835BBC"/>
    <w:rsid w:val="00846EBD"/>
    <w:rsid w:val="008558B2"/>
    <w:rsid w:val="008A0929"/>
    <w:rsid w:val="008C0C59"/>
    <w:rsid w:val="00904DF4"/>
    <w:rsid w:val="0091776A"/>
    <w:rsid w:val="00971C0F"/>
    <w:rsid w:val="00997EB0"/>
    <w:rsid w:val="009C4CD8"/>
    <w:rsid w:val="00A33874"/>
    <w:rsid w:val="00A64F33"/>
    <w:rsid w:val="00AB3236"/>
    <w:rsid w:val="00AE13E4"/>
    <w:rsid w:val="00B008CD"/>
    <w:rsid w:val="00B01873"/>
    <w:rsid w:val="00B82E37"/>
    <w:rsid w:val="00BA6603"/>
    <w:rsid w:val="00BB1E4D"/>
    <w:rsid w:val="00BB77DD"/>
    <w:rsid w:val="00BC73E0"/>
    <w:rsid w:val="00BD2F41"/>
    <w:rsid w:val="00BF495D"/>
    <w:rsid w:val="00C8635D"/>
    <w:rsid w:val="00D14DA7"/>
    <w:rsid w:val="00D4393D"/>
    <w:rsid w:val="00D60869"/>
    <w:rsid w:val="00DB7A08"/>
    <w:rsid w:val="00DE4B8D"/>
    <w:rsid w:val="00DF296C"/>
    <w:rsid w:val="00E235ED"/>
    <w:rsid w:val="00E32EFF"/>
    <w:rsid w:val="00E4529D"/>
    <w:rsid w:val="00E53FEF"/>
    <w:rsid w:val="00E825CD"/>
    <w:rsid w:val="00E854AB"/>
    <w:rsid w:val="00F11B75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8AC0"/>
  <w15:chartTrackingRefBased/>
  <w15:docId w15:val="{D53FC60A-F823-407F-96D8-58E093F4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02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82E97"/>
    <w:pPr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a4">
    <w:name w:val="טקסט הערת שוליים תו"/>
    <w:basedOn w:val="a0"/>
    <w:link w:val="a3"/>
    <w:semiHidden/>
    <w:rsid w:val="00782E97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styleId="a5">
    <w:name w:val="footnote reference"/>
    <w:basedOn w:val="a0"/>
    <w:uiPriority w:val="99"/>
    <w:semiHidden/>
    <w:unhideWhenUsed/>
    <w:rsid w:val="00782E97"/>
    <w:rPr>
      <w:vertAlign w:val="superscript"/>
    </w:rPr>
  </w:style>
  <w:style w:type="paragraph" w:styleId="a6">
    <w:name w:val="List Paragraph"/>
    <w:basedOn w:val="a"/>
    <w:uiPriority w:val="34"/>
    <w:qFormat/>
    <w:rsid w:val="00782E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2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82E37"/>
  </w:style>
  <w:style w:type="paragraph" w:styleId="a9">
    <w:name w:val="footer"/>
    <w:basedOn w:val="a"/>
    <w:link w:val="aa"/>
    <w:uiPriority w:val="99"/>
    <w:unhideWhenUsed/>
    <w:rsid w:val="00B82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8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6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2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8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27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12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03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27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8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2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66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2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8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48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5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0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71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3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1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941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5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601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4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16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14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45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901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19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32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30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51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41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7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20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0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83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75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82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0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0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50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70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35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04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2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71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8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2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9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46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59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77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84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15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211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9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14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2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514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8113">
          <w:marLeft w:val="0"/>
          <w:marRight w:val="1166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61">
          <w:marLeft w:val="0"/>
          <w:marRight w:val="1166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648">
          <w:marLeft w:val="0"/>
          <w:marRight w:val="1166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946">
          <w:marLeft w:val="0"/>
          <w:marRight w:val="1166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787">
          <w:marLeft w:val="0"/>
          <w:marRight w:val="1166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4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8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15">
          <w:marLeft w:val="0"/>
          <w:marRight w:val="144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481">
          <w:marLeft w:val="0"/>
          <w:marRight w:val="144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442">
          <w:marLeft w:val="0"/>
          <w:marRight w:val="144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039">
          <w:marLeft w:val="0"/>
          <w:marRight w:val="144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01">
          <w:marLeft w:val="0"/>
          <w:marRight w:val="144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25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05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1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69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395">
          <w:marLeft w:val="0"/>
          <w:marRight w:val="547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32">
          <w:marLeft w:val="0"/>
          <w:marRight w:val="547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584">
          <w:marLeft w:val="0"/>
          <w:marRight w:val="547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946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668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28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94">
          <w:marLeft w:val="0"/>
          <w:marRight w:val="116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126">
          <w:marLeft w:val="0"/>
          <w:marRight w:val="116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</dc:creator>
  <cp:keywords/>
  <dc:description/>
  <cp:lastModifiedBy>Irit Amit-cohen</cp:lastModifiedBy>
  <cp:revision>8</cp:revision>
  <dcterms:created xsi:type="dcterms:W3CDTF">2023-04-03T06:36:00Z</dcterms:created>
  <dcterms:modified xsi:type="dcterms:W3CDTF">2023-04-10T19:44:00Z</dcterms:modified>
</cp:coreProperties>
</file>